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3A4D3" w14:textId="77777777" w:rsidR="00F261F2" w:rsidRDefault="00F261F2" w:rsidP="006E2783">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Висновок експертів</w:t>
      </w:r>
    </w:p>
    <w:p w14:paraId="39036B18" w14:textId="20A81518" w:rsidR="00F261F2" w:rsidRDefault="00F261F2" w:rsidP="006E2783">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щодо АНКЕТИ для опитування здобувачів вищої освіти щодо освітньої компоненти (теми, курсу, навчальної дисципліни, практики) та викладання</w:t>
      </w:r>
    </w:p>
    <w:p w14:paraId="6B3E08C4" w14:textId="45E3393E" w:rsidR="00F261F2" w:rsidRDefault="00F261F2" w:rsidP="006E2783">
      <w:pPr>
        <w:spacing w:line="240" w:lineRule="auto"/>
        <w:jc w:val="center"/>
        <w:rPr>
          <w:rFonts w:ascii="Times New Roman" w:hAnsi="Times New Roman" w:cs="Times New Roman"/>
          <w:sz w:val="28"/>
          <w:szCs w:val="28"/>
          <w:lang w:val="uk-UA"/>
        </w:rPr>
      </w:pPr>
    </w:p>
    <w:p w14:paraId="3917EB0C" w14:textId="42D5E3A4" w:rsidR="00F261F2" w:rsidRDefault="0019254C"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261F2">
        <w:rPr>
          <w:rFonts w:ascii="Times New Roman" w:hAnsi="Times New Roman" w:cs="Times New Roman"/>
          <w:sz w:val="28"/>
          <w:szCs w:val="28"/>
          <w:lang w:val="uk-UA"/>
        </w:rPr>
        <w:t>На виконання П. 1;2;3 Розпорядження ректора ХДУ №1 від 14.01.2020р.</w:t>
      </w:r>
      <w:r>
        <w:rPr>
          <w:rFonts w:ascii="Times New Roman" w:hAnsi="Times New Roman" w:cs="Times New Roman"/>
          <w:sz w:val="28"/>
          <w:szCs w:val="28"/>
          <w:lang w:val="uk-UA"/>
        </w:rPr>
        <w:t xml:space="preserve">         </w:t>
      </w:r>
      <w:r w:rsidR="00F261F2">
        <w:rPr>
          <w:rFonts w:ascii="Times New Roman" w:hAnsi="Times New Roman" w:cs="Times New Roman"/>
          <w:sz w:val="28"/>
          <w:szCs w:val="28"/>
          <w:lang w:val="uk-UA"/>
        </w:rPr>
        <w:t xml:space="preserve"> « Про проведення експертизи та апробації « Анкети для опитування здобувачів вищої освіти щодо якості освітніх компонент та викладання» на Соціально-психологічному факультеті Розпорядженням декана № від  було створено робочу групу експертів у складі: </w:t>
      </w:r>
      <w:proofErr w:type="spellStart"/>
      <w:r w:rsidR="00F261F2">
        <w:rPr>
          <w:rFonts w:ascii="Times New Roman" w:hAnsi="Times New Roman" w:cs="Times New Roman"/>
          <w:sz w:val="28"/>
          <w:szCs w:val="28"/>
          <w:lang w:val="uk-UA"/>
        </w:rPr>
        <w:t>Шапошникова</w:t>
      </w:r>
      <w:proofErr w:type="spellEnd"/>
      <w:r w:rsidR="00F261F2">
        <w:rPr>
          <w:rFonts w:ascii="Times New Roman" w:hAnsi="Times New Roman" w:cs="Times New Roman"/>
          <w:sz w:val="28"/>
          <w:szCs w:val="28"/>
          <w:lang w:val="uk-UA"/>
        </w:rPr>
        <w:t xml:space="preserve"> І.В. – декан, </w:t>
      </w:r>
      <w:proofErr w:type="spellStart"/>
      <w:r w:rsidR="00F261F2">
        <w:rPr>
          <w:rFonts w:ascii="Times New Roman" w:hAnsi="Times New Roman" w:cs="Times New Roman"/>
          <w:sz w:val="28"/>
          <w:szCs w:val="28"/>
          <w:lang w:val="uk-UA"/>
        </w:rPr>
        <w:t>д.с.н</w:t>
      </w:r>
      <w:proofErr w:type="spellEnd"/>
      <w:r w:rsidR="00F261F2">
        <w:rPr>
          <w:rFonts w:ascii="Times New Roman" w:hAnsi="Times New Roman" w:cs="Times New Roman"/>
          <w:sz w:val="28"/>
          <w:szCs w:val="28"/>
          <w:lang w:val="uk-UA"/>
        </w:rPr>
        <w:t>., професор, керівник групи;</w:t>
      </w:r>
      <w:r w:rsidR="00080378">
        <w:rPr>
          <w:rFonts w:ascii="Times New Roman" w:hAnsi="Times New Roman" w:cs="Times New Roman"/>
          <w:sz w:val="28"/>
          <w:szCs w:val="28"/>
          <w:lang w:val="uk-UA"/>
        </w:rPr>
        <w:t xml:space="preserve"> </w:t>
      </w:r>
      <w:proofErr w:type="spellStart"/>
      <w:r w:rsidR="00080378">
        <w:rPr>
          <w:rFonts w:ascii="Times New Roman" w:hAnsi="Times New Roman" w:cs="Times New Roman"/>
          <w:sz w:val="28"/>
          <w:szCs w:val="28"/>
          <w:lang w:val="uk-UA"/>
        </w:rPr>
        <w:t>Нікітенко</w:t>
      </w:r>
      <w:proofErr w:type="spellEnd"/>
      <w:r w:rsidR="00080378">
        <w:rPr>
          <w:rFonts w:ascii="Times New Roman" w:hAnsi="Times New Roman" w:cs="Times New Roman"/>
          <w:sz w:val="28"/>
          <w:szCs w:val="28"/>
          <w:lang w:val="uk-UA"/>
        </w:rPr>
        <w:t xml:space="preserve"> Г.О. – провідний фахівець соціально-психологічної служби ХДУ, відповідальна за співпрацю з ВЗЯО;</w:t>
      </w:r>
      <w:r w:rsidR="00F261F2">
        <w:rPr>
          <w:rFonts w:ascii="Times New Roman" w:hAnsi="Times New Roman" w:cs="Times New Roman"/>
          <w:sz w:val="28"/>
          <w:szCs w:val="28"/>
          <w:lang w:val="uk-UA"/>
        </w:rPr>
        <w:t xml:space="preserve"> </w:t>
      </w:r>
      <w:proofErr w:type="spellStart"/>
      <w:r w:rsidR="00F261F2">
        <w:rPr>
          <w:rFonts w:ascii="Times New Roman" w:hAnsi="Times New Roman" w:cs="Times New Roman"/>
          <w:sz w:val="28"/>
          <w:szCs w:val="28"/>
          <w:lang w:val="uk-UA"/>
        </w:rPr>
        <w:t>Тавровецька</w:t>
      </w:r>
      <w:proofErr w:type="spellEnd"/>
      <w:r w:rsidR="00F261F2">
        <w:rPr>
          <w:rFonts w:ascii="Times New Roman" w:hAnsi="Times New Roman" w:cs="Times New Roman"/>
          <w:sz w:val="28"/>
          <w:szCs w:val="28"/>
          <w:lang w:val="uk-UA"/>
        </w:rPr>
        <w:t xml:space="preserve"> Н.І. – завідувачка кафедри</w:t>
      </w:r>
      <w:r w:rsidR="00083DC0">
        <w:rPr>
          <w:rFonts w:ascii="Times New Roman" w:hAnsi="Times New Roman" w:cs="Times New Roman"/>
          <w:sz w:val="28"/>
          <w:szCs w:val="28"/>
          <w:lang w:val="uk-UA"/>
        </w:rPr>
        <w:t xml:space="preserve"> практичної психології, </w:t>
      </w:r>
      <w:proofErr w:type="spellStart"/>
      <w:r w:rsidR="00083DC0">
        <w:rPr>
          <w:rFonts w:ascii="Times New Roman" w:hAnsi="Times New Roman" w:cs="Times New Roman"/>
          <w:sz w:val="28"/>
          <w:szCs w:val="28"/>
          <w:lang w:val="uk-UA"/>
        </w:rPr>
        <w:t>к.пс.н</w:t>
      </w:r>
      <w:proofErr w:type="spellEnd"/>
      <w:r w:rsidR="00083DC0">
        <w:rPr>
          <w:rFonts w:ascii="Times New Roman" w:hAnsi="Times New Roman" w:cs="Times New Roman"/>
          <w:sz w:val="28"/>
          <w:szCs w:val="28"/>
          <w:lang w:val="uk-UA"/>
        </w:rPr>
        <w:t xml:space="preserve">., </w:t>
      </w:r>
      <w:proofErr w:type="spellStart"/>
      <w:r w:rsidR="00083DC0">
        <w:rPr>
          <w:rFonts w:ascii="Times New Roman" w:hAnsi="Times New Roman" w:cs="Times New Roman"/>
          <w:sz w:val="28"/>
          <w:szCs w:val="28"/>
          <w:lang w:val="uk-UA"/>
        </w:rPr>
        <w:t>доцент</w:t>
      </w:r>
      <w:r w:rsidR="00E45603">
        <w:rPr>
          <w:rFonts w:ascii="Times New Roman" w:hAnsi="Times New Roman" w:cs="Times New Roman"/>
          <w:sz w:val="28"/>
          <w:szCs w:val="28"/>
          <w:lang w:val="uk-UA"/>
        </w:rPr>
        <w:t>ка</w:t>
      </w:r>
      <w:proofErr w:type="spellEnd"/>
      <w:r w:rsidR="00083DC0">
        <w:rPr>
          <w:rFonts w:ascii="Times New Roman" w:hAnsi="Times New Roman" w:cs="Times New Roman"/>
          <w:sz w:val="28"/>
          <w:szCs w:val="28"/>
          <w:lang w:val="uk-UA"/>
        </w:rPr>
        <w:t xml:space="preserve">; </w:t>
      </w:r>
      <w:proofErr w:type="spellStart"/>
      <w:r w:rsidR="00083DC0">
        <w:rPr>
          <w:rFonts w:ascii="Times New Roman" w:hAnsi="Times New Roman" w:cs="Times New Roman"/>
          <w:sz w:val="28"/>
          <w:szCs w:val="28"/>
          <w:lang w:val="uk-UA"/>
        </w:rPr>
        <w:t>Черкашина</w:t>
      </w:r>
      <w:proofErr w:type="spellEnd"/>
      <w:r w:rsidR="00083DC0">
        <w:rPr>
          <w:rFonts w:ascii="Times New Roman" w:hAnsi="Times New Roman" w:cs="Times New Roman"/>
          <w:sz w:val="28"/>
          <w:szCs w:val="28"/>
          <w:lang w:val="uk-UA"/>
        </w:rPr>
        <w:t xml:space="preserve"> Т.О. – </w:t>
      </w:r>
      <w:proofErr w:type="spellStart"/>
      <w:r w:rsidR="00083DC0">
        <w:rPr>
          <w:rFonts w:ascii="Times New Roman" w:hAnsi="Times New Roman" w:cs="Times New Roman"/>
          <w:sz w:val="28"/>
          <w:szCs w:val="28"/>
          <w:lang w:val="uk-UA"/>
        </w:rPr>
        <w:t>доцентка</w:t>
      </w:r>
      <w:proofErr w:type="spellEnd"/>
      <w:r w:rsidR="00083DC0">
        <w:rPr>
          <w:rFonts w:ascii="Times New Roman" w:hAnsi="Times New Roman" w:cs="Times New Roman"/>
          <w:sz w:val="28"/>
          <w:szCs w:val="28"/>
          <w:lang w:val="uk-UA"/>
        </w:rPr>
        <w:t xml:space="preserve"> кафедри</w:t>
      </w:r>
      <w:r w:rsidR="00F261F2">
        <w:rPr>
          <w:rFonts w:ascii="Times New Roman" w:hAnsi="Times New Roman" w:cs="Times New Roman"/>
          <w:sz w:val="28"/>
          <w:szCs w:val="28"/>
          <w:lang w:val="uk-UA"/>
        </w:rPr>
        <w:t xml:space="preserve"> </w:t>
      </w:r>
      <w:r w:rsidR="00083DC0">
        <w:rPr>
          <w:rFonts w:ascii="Times New Roman" w:hAnsi="Times New Roman" w:cs="Times New Roman"/>
          <w:sz w:val="28"/>
          <w:szCs w:val="28"/>
          <w:lang w:val="uk-UA"/>
        </w:rPr>
        <w:t xml:space="preserve">соціальної роботи соціальної педагогіки та соціології, </w:t>
      </w:r>
      <w:proofErr w:type="spellStart"/>
      <w:r w:rsidR="00083DC0">
        <w:rPr>
          <w:rFonts w:ascii="Times New Roman" w:hAnsi="Times New Roman" w:cs="Times New Roman"/>
          <w:sz w:val="28"/>
          <w:szCs w:val="28"/>
          <w:lang w:val="uk-UA"/>
        </w:rPr>
        <w:t>к.с.н</w:t>
      </w:r>
      <w:proofErr w:type="spellEnd"/>
      <w:r w:rsidR="00083DC0">
        <w:rPr>
          <w:rFonts w:ascii="Times New Roman" w:hAnsi="Times New Roman" w:cs="Times New Roman"/>
          <w:sz w:val="28"/>
          <w:szCs w:val="28"/>
          <w:lang w:val="uk-UA"/>
        </w:rPr>
        <w:t xml:space="preserve">.; Швець Т.М. – помічниця декана із забезпечення якості освіти, </w:t>
      </w:r>
      <w:proofErr w:type="spellStart"/>
      <w:r w:rsidR="00083DC0">
        <w:rPr>
          <w:rFonts w:ascii="Times New Roman" w:hAnsi="Times New Roman" w:cs="Times New Roman"/>
          <w:sz w:val="28"/>
          <w:szCs w:val="28"/>
          <w:lang w:val="uk-UA"/>
        </w:rPr>
        <w:t>к.пед.н</w:t>
      </w:r>
      <w:proofErr w:type="spellEnd"/>
      <w:r w:rsidR="00083DC0">
        <w:rPr>
          <w:rFonts w:ascii="Times New Roman" w:hAnsi="Times New Roman" w:cs="Times New Roman"/>
          <w:sz w:val="28"/>
          <w:szCs w:val="28"/>
          <w:lang w:val="uk-UA"/>
        </w:rPr>
        <w:t xml:space="preserve">., </w:t>
      </w:r>
      <w:proofErr w:type="spellStart"/>
      <w:r w:rsidR="00083DC0">
        <w:rPr>
          <w:rFonts w:ascii="Times New Roman" w:hAnsi="Times New Roman" w:cs="Times New Roman"/>
          <w:sz w:val="28"/>
          <w:szCs w:val="28"/>
          <w:lang w:val="uk-UA"/>
        </w:rPr>
        <w:t>доцентка</w:t>
      </w:r>
      <w:proofErr w:type="spellEnd"/>
      <w:r w:rsidR="00083DC0">
        <w:rPr>
          <w:rFonts w:ascii="Times New Roman" w:hAnsi="Times New Roman" w:cs="Times New Roman"/>
          <w:sz w:val="28"/>
          <w:szCs w:val="28"/>
          <w:lang w:val="uk-UA"/>
        </w:rPr>
        <w:t xml:space="preserve"> кафедри соціальної роботи соціальної педагогіки та соціології; </w:t>
      </w:r>
      <w:proofErr w:type="spellStart"/>
      <w:r w:rsidR="00083DC0">
        <w:rPr>
          <w:rFonts w:ascii="Times New Roman" w:hAnsi="Times New Roman" w:cs="Times New Roman"/>
          <w:sz w:val="28"/>
          <w:szCs w:val="28"/>
          <w:lang w:val="uk-UA"/>
        </w:rPr>
        <w:t>Яцюк</w:t>
      </w:r>
      <w:proofErr w:type="spellEnd"/>
      <w:r w:rsidR="00083DC0">
        <w:rPr>
          <w:rFonts w:ascii="Times New Roman" w:hAnsi="Times New Roman" w:cs="Times New Roman"/>
          <w:sz w:val="28"/>
          <w:szCs w:val="28"/>
          <w:lang w:val="uk-UA"/>
        </w:rPr>
        <w:t xml:space="preserve"> А.М. – </w:t>
      </w:r>
      <w:proofErr w:type="spellStart"/>
      <w:r w:rsidR="00083DC0">
        <w:rPr>
          <w:rFonts w:ascii="Times New Roman" w:hAnsi="Times New Roman" w:cs="Times New Roman"/>
          <w:sz w:val="28"/>
          <w:szCs w:val="28"/>
          <w:lang w:val="uk-UA"/>
        </w:rPr>
        <w:t>доцентка</w:t>
      </w:r>
      <w:proofErr w:type="spellEnd"/>
      <w:r w:rsidR="00083DC0">
        <w:rPr>
          <w:rFonts w:ascii="Times New Roman" w:hAnsi="Times New Roman" w:cs="Times New Roman"/>
          <w:sz w:val="28"/>
          <w:szCs w:val="28"/>
          <w:lang w:val="uk-UA"/>
        </w:rPr>
        <w:t xml:space="preserve"> кафедри загальної та соціальної психології, </w:t>
      </w:r>
      <w:proofErr w:type="spellStart"/>
      <w:r w:rsidR="00083DC0">
        <w:rPr>
          <w:rFonts w:ascii="Times New Roman" w:hAnsi="Times New Roman" w:cs="Times New Roman"/>
          <w:sz w:val="28"/>
          <w:szCs w:val="28"/>
          <w:lang w:val="uk-UA"/>
        </w:rPr>
        <w:t>к.пс.н</w:t>
      </w:r>
      <w:proofErr w:type="spellEnd"/>
      <w:r w:rsidR="00083DC0">
        <w:rPr>
          <w:rFonts w:ascii="Times New Roman" w:hAnsi="Times New Roman" w:cs="Times New Roman"/>
          <w:sz w:val="28"/>
          <w:szCs w:val="28"/>
          <w:lang w:val="uk-UA"/>
        </w:rPr>
        <w:t xml:space="preserve">. </w:t>
      </w:r>
    </w:p>
    <w:p w14:paraId="1BE0D081" w14:textId="040071D2" w:rsidR="00C93420" w:rsidRDefault="00C93420"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Оскільки метою опитування є виявити думку студентів щодо якості освіти у ХДУ, то опитати необхідно усіх споживачів освітніх послуг, тому вид опитування, яке буде запропоновано респондентам – </w:t>
      </w:r>
      <w:r w:rsidRPr="00C93420">
        <w:rPr>
          <w:rFonts w:ascii="Times New Roman" w:hAnsi="Times New Roman" w:cs="Times New Roman"/>
          <w:b/>
          <w:bCs/>
          <w:sz w:val="28"/>
          <w:szCs w:val="28"/>
          <w:lang w:val="uk-UA"/>
        </w:rPr>
        <w:t xml:space="preserve">суцільне </w:t>
      </w:r>
      <w:r>
        <w:rPr>
          <w:rFonts w:ascii="Times New Roman" w:hAnsi="Times New Roman" w:cs="Times New Roman"/>
          <w:b/>
          <w:bCs/>
          <w:sz w:val="28"/>
          <w:szCs w:val="28"/>
          <w:lang w:val="uk-UA"/>
        </w:rPr>
        <w:t>(</w:t>
      </w:r>
      <w:r w:rsidRPr="00C93420">
        <w:rPr>
          <w:rFonts w:ascii="Times New Roman" w:hAnsi="Times New Roman" w:cs="Times New Roman"/>
          <w:sz w:val="28"/>
          <w:szCs w:val="28"/>
          <w:lang w:val="uk-UA"/>
        </w:rPr>
        <w:t>воно не потребує формування вибірки та визначення похибки)</w:t>
      </w:r>
      <w:r>
        <w:rPr>
          <w:rFonts w:ascii="Times New Roman" w:hAnsi="Times New Roman" w:cs="Times New Roman"/>
          <w:sz w:val="28"/>
          <w:szCs w:val="28"/>
          <w:lang w:val="uk-UA"/>
        </w:rPr>
        <w:t>. Виходячи з цього,</w:t>
      </w:r>
      <w:r w:rsidRPr="00C93420">
        <w:rPr>
          <w:rFonts w:ascii="Times New Roman" w:hAnsi="Times New Roman" w:cs="Times New Roman"/>
          <w:sz w:val="28"/>
          <w:szCs w:val="28"/>
          <w:lang w:val="uk-UA"/>
        </w:rPr>
        <w:t xml:space="preserve"> </w:t>
      </w:r>
      <w:r>
        <w:rPr>
          <w:rFonts w:ascii="Times New Roman" w:hAnsi="Times New Roman" w:cs="Times New Roman"/>
          <w:sz w:val="28"/>
          <w:szCs w:val="28"/>
          <w:lang w:val="uk-UA"/>
        </w:rPr>
        <w:t>було визначено експериментальні групи для апробації анкет: 131 М; 151Б;231Б; 311.2Б; 411Б; складено розклад проведення пробних тестувань.</w:t>
      </w:r>
    </w:p>
    <w:p w14:paraId="2CF53019" w14:textId="1D37837D" w:rsidR="0019254C" w:rsidRDefault="0019254C"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Експертам при опрацюванні анкет було запропоновано звернути увагу на такі позиції:</w:t>
      </w:r>
    </w:p>
    <w:p w14:paraId="75BC08BB" w14:textId="78BE099A" w:rsidR="0019254C"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чи можлива множинна інтерпретація самого запитання або варіантів відповідей до нього</w:t>
      </w:r>
      <w:r w:rsidR="00E45603">
        <w:rPr>
          <w:rFonts w:ascii="Times New Roman" w:hAnsi="Times New Roman" w:cs="Times New Roman"/>
          <w:sz w:val="28"/>
          <w:szCs w:val="28"/>
          <w:lang w:val="uk-UA"/>
        </w:rPr>
        <w:t>;</w:t>
      </w:r>
    </w:p>
    <w:p w14:paraId="25358D9B" w14:textId="2D833F43" w:rsidR="00DF56F2"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чи є перелік варіантів відповідей вичерпним</w:t>
      </w:r>
      <w:r w:rsidR="00E45603">
        <w:rPr>
          <w:rFonts w:ascii="Times New Roman" w:hAnsi="Times New Roman" w:cs="Times New Roman"/>
          <w:sz w:val="28"/>
          <w:szCs w:val="28"/>
          <w:lang w:val="uk-UA"/>
        </w:rPr>
        <w:t>;</w:t>
      </w:r>
    </w:p>
    <w:p w14:paraId="11C96785" w14:textId="1F1EB533" w:rsidR="00DF56F2"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чи є формулювання запитання нейтральним</w:t>
      </w:r>
      <w:r w:rsidR="00E45603">
        <w:rPr>
          <w:rFonts w:ascii="Times New Roman" w:hAnsi="Times New Roman" w:cs="Times New Roman"/>
          <w:sz w:val="28"/>
          <w:szCs w:val="28"/>
          <w:lang w:val="uk-UA"/>
        </w:rPr>
        <w:t>;</w:t>
      </w:r>
    </w:p>
    <w:p w14:paraId="014A9553" w14:textId="781A206B" w:rsidR="00DF56F2"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чи є шкала відповідей симетричною</w:t>
      </w:r>
      <w:r w:rsidR="00E45603">
        <w:rPr>
          <w:rFonts w:ascii="Times New Roman" w:hAnsi="Times New Roman" w:cs="Times New Roman"/>
          <w:sz w:val="28"/>
          <w:szCs w:val="28"/>
          <w:lang w:val="uk-UA"/>
        </w:rPr>
        <w:t>;</w:t>
      </w:r>
    </w:p>
    <w:p w14:paraId="51C92FA7" w14:textId="1D5AA03C" w:rsidR="00DF56F2"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чи є ствердними формулювання запитань</w:t>
      </w:r>
      <w:r w:rsidR="00E45603">
        <w:rPr>
          <w:rFonts w:ascii="Times New Roman" w:hAnsi="Times New Roman" w:cs="Times New Roman"/>
          <w:sz w:val="28"/>
          <w:szCs w:val="28"/>
          <w:lang w:val="uk-UA"/>
        </w:rPr>
        <w:t>;</w:t>
      </w:r>
    </w:p>
    <w:p w14:paraId="59A7B244" w14:textId="38C1DEE9" w:rsidR="00DF56F2"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чи не є запитання </w:t>
      </w:r>
      <w:proofErr w:type="spellStart"/>
      <w:r>
        <w:rPr>
          <w:rFonts w:ascii="Times New Roman" w:hAnsi="Times New Roman" w:cs="Times New Roman"/>
          <w:sz w:val="28"/>
          <w:szCs w:val="28"/>
          <w:lang w:val="uk-UA"/>
        </w:rPr>
        <w:t>гендерновразливими</w:t>
      </w:r>
      <w:proofErr w:type="spellEnd"/>
      <w:r w:rsidR="00E45603">
        <w:rPr>
          <w:rFonts w:ascii="Times New Roman" w:hAnsi="Times New Roman" w:cs="Times New Roman"/>
          <w:sz w:val="28"/>
          <w:szCs w:val="28"/>
          <w:lang w:val="uk-UA"/>
        </w:rPr>
        <w:t>;</w:t>
      </w:r>
    </w:p>
    <w:p w14:paraId="2DB90818" w14:textId="00916492" w:rsidR="00DF56F2"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чи всі слова в запитанні та варіантах відповідей зрозумілі для всіх респондентів</w:t>
      </w:r>
      <w:r w:rsidR="00E45603">
        <w:rPr>
          <w:rFonts w:ascii="Times New Roman" w:hAnsi="Times New Roman" w:cs="Times New Roman"/>
          <w:sz w:val="28"/>
          <w:szCs w:val="28"/>
          <w:lang w:val="uk-UA"/>
        </w:rPr>
        <w:t>;</w:t>
      </w:r>
    </w:p>
    <w:p w14:paraId="4408CF0B" w14:textId="64CBD2EF" w:rsidR="00DF56F2"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чи зазначено, скільки саме варіантів відповідей може обирати респондент, відповідаючи на запитання</w:t>
      </w:r>
      <w:r w:rsidR="00E45603">
        <w:rPr>
          <w:rFonts w:ascii="Times New Roman" w:hAnsi="Times New Roman" w:cs="Times New Roman"/>
          <w:sz w:val="28"/>
          <w:szCs w:val="28"/>
          <w:lang w:val="uk-UA"/>
        </w:rPr>
        <w:t>;</w:t>
      </w:r>
    </w:p>
    <w:p w14:paraId="0786C6F7" w14:textId="3695C53E" w:rsidR="00DF56F2" w:rsidRDefault="00DF56F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чи відповідає зміст анкети загалом завданням дослідження.</w:t>
      </w:r>
    </w:p>
    <w:p w14:paraId="02C345A3" w14:textId="77777777" w:rsidR="008E209A" w:rsidRDefault="008E209A" w:rsidP="006E2783">
      <w:pPr>
        <w:spacing w:line="240" w:lineRule="auto"/>
        <w:jc w:val="both"/>
        <w:rPr>
          <w:rFonts w:ascii="Times New Roman" w:hAnsi="Times New Roman" w:cs="Times New Roman"/>
          <w:sz w:val="28"/>
          <w:szCs w:val="28"/>
          <w:lang w:val="uk-UA"/>
        </w:rPr>
      </w:pPr>
    </w:p>
    <w:p w14:paraId="181D13AC" w14:textId="3AAD9A0B" w:rsidR="00083DC0" w:rsidRDefault="008E209A" w:rsidP="006E2783">
      <w:pPr>
        <w:spacing w:line="240" w:lineRule="auto"/>
        <w:jc w:val="both"/>
        <w:rPr>
          <w:rFonts w:ascii="Times New Roman" w:hAnsi="Times New Roman" w:cs="Times New Roman"/>
          <w:sz w:val="28"/>
          <w:szCs w:val="28"/>
          <w:lang w:val="uk-UA"/>
        </w:rPr>
      </w:pPr>
      <w:r w:rsidRPr="008E209A">
        <w:rPr>
          <w:rFonts w:ascii="Times New Roman" w:hAnsi="Times New Roman" w:cs="Times New Roman"/>
          <w:b/>
          <w:bCs/>
          <w:i/>
          <w:iCs/>
          <w:sz w:val="28"/>
          <w:szCs w:val="28"/>
          <w:u w:val="single"/>
          <w:lang w:val="uk-UA"/>
        </w:rPr>
        <w:t xml:space="preserve">І. </w:t>
      </w:r>
      <w:r w:rsidR="00315ED9" w:rsidRPr="008E209A">
        <w:rPr>
          <w:rFonts w:ascii="Times New Roman" w:hAnsi="Times New Roman" w:cs="Times New Roman"/>
          <w:b/>
          <w:bCs/>
          <w:i/>
          <w:iCs/>
          <w:sz w:val="28"/>
          <w:szCs w:val="28"/>
          <w:u w:val="single"/>
          <w:lang w:val="uk-UA"/>
        </w:rPr>
        <w:t>Експер</w:t>
      </w:r>
      <w:r w:rsidR="0040552C" w:rsidRPr="008E209A">
        <w:rPr>
          <w:rFonts w:ascii="Times New Roman" w:hAnsi="Times New Roman" w:cs="Times New Roman"/>
          <w:b/>
          <w:bCs/>
          <w:i/>
          <w:iCs/>
          <w:sz w:val="28"/>
          <w:szCs w:val="28"/>
          <w:u w:val="single"/>
          <w:lang w:val="uk-UA"/>
        </w:rPr>
        <w:t>т</w:t>
      </w:r>
      <w:r w:rsidR="00315ED9" w:rsidRPr="008E209A">
        <w:rPr>
          <w:rFonts w:ascii="Times New Roman" w:hAnsi="Times New Roman" w:cs="Times New Roman"/>
          <w:b/>
          <w:bCs/>
          <w:i/>
          <w:iCs/>
          <w:sz w:val="28"/>
          <w:szCs w:val="28"/>
          <w:u w:val="single"/>
          <w:lang w:val="uk-UA"/>
        </w:rPr>
        <w:t>и висловили такі рекомендації</w:t>
      </w:r>
    </w:p>
    <w:p w14:paraId="02BB736A" w14:textId="092BB797" w:rsidR="000E4E23" w:rsidRPr="000E4E23" w:rsidRDefault="000E4E23" w:rsidP="006E2783">
      <w:pPr>
        <w:spacing w:line="240" w:lineRule="auto"/>
        <w:jc w:val="both"/>
        <w:rPr>
          <w:rFonts w:ascii="Times New Roman" w:hAnsi="Times New Roman" w:cs="Times New Roman"/>
          <w:b/>
          <w:bCs/>
          <w:sz w:val="28"/>
          <w:szCs w:val="28"/>
          <w:lang w:val="uk-UA"/>
        </w:rPr>
      </w:pPr>
      <w:r w:rsidRPr="000E4E23">
        <w:rPr>
          <w:rFonts w:ascii="Times New Roman" w:hAnsi="Times New Roman" w:cs="Times New Roman"/>
          <w:b/>
          <w:bCs/>
          <w:sz w:val="28"/>
          <w:szCs w:val="28"/>
          <w:lang w:val="uk-UA"/>
        </w:rPr>
        <w:t xml:space="preserve">Ірина </w:t>
      </w:r>
      <w:proofErr w:type="spellStart"/>
      <w:r w:rsidRPr="000E4E23">
        <w:rPr>
          <w:rFonts w:ascii="Times New Roman" w:hAnsi="Times New Roman" w:cs="Times New Roman"/>
          <w:b/>
          <w:bCs/>
          <w:sz w:val="28"/>
          <w:szCs w:val="28"/>
          <w:lang w:val="uk-UA"/>
        </w:rPr>
        <w:t>Шапошникова</w:t>
      </w:r>
      <w:proofErr w:type="spellEnd"/>
    </w:p>
    <w:p w14:paraId="576154B9" w14:textId="2CBC692B" w:rsidR="0040552C" w:rsidRDefault="009E235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15B4C">
        <w:rPr>
          <w:rFonts w:ascii="Times New Roman" w:hAnsi="Times New Roman" w:cs="Times New Roman"/>
          <w:sz w:val="28"/>
          <w:szCs w:val="28"/>
          <w:lang w:val="uk-UA"/>
        </w:rPr>
        <w:t>Наданий документ являє собою АНКЕТУ, орієнтовану на самостійне заповнення респондентом, з чітко визначеним порядком питань, який не можна змінювати самостійно. АНКЕТА блокована і має перелік запитань з чіткою нумерацією, що є позитивним як для роботи респондентів, так і для обробки фахівцями-дослідниками.</w:t>
      </w:r>
    </w:p>
    <w:p w14:paraId="30181A4F" w14:textId="1C3B5EFD" w:rsidR="00D15B4C" w:rsidRDefault="00D15B4C" w:rsidP="006E2783">
      <w:pPr>
        <w:spacing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АНКЕТІ передує звернення до респондентів</w:t>
      </w:r>
      <w:r w:rsidR="009E2352">
        <w:rPr>
          <w:rFonts w:ascii="Times New Roman" w:hAnsi="Times New Roman" w:cs="Times New Roman"/>
          <w:sz w:val="28"/>
          <w:szCs w:val="28"/>
          <w:lang w:val="uk-UA"/>
        </w:rPr>
        <w:t>, на останній сторінці – подяка респонденту</w:t>
      </w:r>
      <w:r>
        <w:rPr>
          <w:rFonts w:ascii="Times New Roman" w:hAnsi="Times New Roman" w:cs="Times New Roman"/>
          <w:sz w:val="28"/>
          <w:szCs w:val="28"/>
          <w:lang w:val="uk-UA"/>
        </w:rPr>
        <w:t>. Однак</w:t>
      </w:r>
      <w:r w:rsidR="009E2352">
        <w:rPr>
          <w:rFonts w:ascii="Times New Roman" w:hAnsi="Times New Roman" w:cs="Times New Roman"/>
          <w:sz w:val="28"/>
          <w:szCs w:val="28"/>
          <w:lang w:val="uk-UA"/>
        </w:rPr>
        <w:t>,</w:t>
      </w:r>
      <w:r>
        <w:rPr>
          <w:rFonts w:ascii="Times New Roman" w:hAnsi="Times New Roman" w:cs="Times New Roman"/>
          <w:sz w:val="28"/>
          <w:szCs w:val="28"/>
          <w:lang w:val="uk-UA"/>
        </w:rPr>
        <w:t xml:space="preserve"> у зверненні є лише констатація факту анонімності анкетування та </w:t>
      </w:r>
      <w:r w:rsidR="009E2352">
        <w:rPr>
          <w:rFonts w:ascii="Times New Roman" w:hAnsi="Times New Roman" w:cs="Times New Roman"/>
          <w:sz w:val="28"/>
          <w:szCs w:val="28"/>
          <w:lang w:val="uk-UA"/>
        </w:rPr>
        <w:t>«потрібності» її для дослідників. Бажано вказати на значущості участі у опитуванні</w:t>
      </w:r>
      <w:r w:rsidR="00E45603">
        <w:rPr>
          <w:rFonts w:ascii="Times New Roman" w:hAnsi="Times New Roman" w:cs="Times New Roman"/>
          <w:sz w:val="28"/>
          <w:szCs w:val="28"/>
          <w:lang w:val="uk-UA"/>
        </w:rPr>
        <w:t xml:space="preserve"> для респондентів</w:t>
      </w:r>
      <w:r w:rsidR="009E2352">
        <w:rPr>
          <w:rFonts w:ascii="Times New Roman" w:hAnsi="Times New Roman" w:cs="Times New Roman"/>
          <w:sz w:val="28"/>
          <w:szCs w:val="28"/>
          <w:lang w:val="uk-UA"/>
        </w:rPr>
        <w:t xml:space="preserve"> та окреслити правила роботи з АНКЕТОЮ, пояснити, як діяти , коли є незрозумілі питання, окреслити час, що буде витрачено на анкетування (оптимально – це </w:t>
      </w:r>
      <w:r w:rsidR="009E2352" w:rsidRPr="009E2352">
        <w:rPr>
          <w:rFonts w:ascii="Times New Roman" w:hAnsi="Times New Roman" w:cs="Times New Roman"/>
          <w:b/>
          <w:bCs/>
          <w:sz w:val="28"/>
          <w:szCs w:val="28"/>
          <w:lang w:val="uk-UA"/>
        </w:rPr>
        <w:t xml:space="preserve">не більше 10-15 </w:t>
      </w:r>
      <w:proofErr w:type="spellStart"/>
      <w:r w:rsidR="009E2352" w:rsidRPr="009E2352">
        <w:rPr>
          <w:rFonts w:ascii="Times New Roman" w:hAnsi="Times New Roman" w:cs="Times New Roman"/>
          <w:b/>
          <w:bCs/>
          <w:sz w:val="28"/>
          <w:szCs w:val="28"/>
          <w:lang w:val="uk-UA"/>
        </w:rPr>
        <w:t>хв</w:t>
      </w:r>
      <w:proofErr w:type="spellEnd"/>
      <w:r w:rsidR="009E2352" w:rsidRPr="009E2352">
        <w:rPr>
          <w:rFonts w:ascii="Times New Roman" w:hAnsi="Times New Roman" w:cs="Times New Roman"/>
          <w:b/>
          <w:bCs/>
          <w:sz w:val="28"/>
          <w:szCs w:val="28"/>
          <w:lang w:val="uk-UA"/>
        </w:rPr>
        <w:t>).</w:t>
      </w:r>
    </w:p>
    <w:p w14:paraId="7D463F02" w14:textId="7A1165A7" w:rsidR="002C39D4" w:rsidRPr="003C726A" w:rsidRDefault="009E2352" w:rsidP="006E2783">
      <w:pPr>
        <w:spacing w:line="240" w:lineRule="auto"/>
        <w:jc w:val="both"/>
        <w:rPr>
          <w:rFonts w:ascii="Times New Roman" w:hAnsi="Times New Roman" w:cs="Times New Roman"/>
          <w:b/>
          <w:bCs/>
          <w:sz w:val="28"/>
          <w:szCs w:val="28"/>
          <w:lang w:val="uk-UA"/>
        </w:rPr>
      </w:pPr>
      <w:r w:rsidRPr="009E2352">
        <w:rPr>
          <w:rFonts w:ascii="Times New Roman" w:hAnsi="Times New Roman" w:cs="Times New Roman"/>
          <w:sz w:val="28"/>
          <w:szCs w:val="28"/>
          <w:lang w:val="uk-UA"/>
        </w:rPr>
        <w:t xml:space="preserve">2. </w:t>
      </w:r>
      <w:r w:rsidR="002C39D4">
        <w:rPr>
          <w:rFonts w:ascii="Times New Roman" w:hAnsi="Times New Roman" w:cs="Times New Roman"/>
          <w:sz w:val="28"/>
          <w:szCs w:val="28"/>
          <w:lang w:val="uk-UA"/>
        </w:rPr>
        <w:t xml:space="preserve">Назви рубрик АНКЕТИ, термінологія. У респондента можуть виникати такі запитання: що означає словосполучення </w:t>
      </w:r>
      <w:r w:rsidR="002C39D4" w:rsidRPr="002C39D4">
        <w:rPr>
          <w:rFonts w:ascii="Times New Roman" w:hAnsi="Times New Roman" w:cs="Times New Roman"/>
          <w:b/>
          <w:bCs/>
          <w:sz w:val="28"/>
          <w:szCs w:val="28"/>
          <w:lang w:val="uk-UA"/>
        </w:rPr>
        <w:t>«Освітня компонента (ОК)»</w:t>
      </w:r>
      <w:r w:rsidR="002C39D4">
        <w:rPr>
          <w:rFonts w:ascii="Times New Roman" w:hAnsi="Times New Roman" w:cs="Times New Roman"/>
          <w:sz w:val="28"/>
          <w:szCs w:val="28"/>
          <w:lang w:val="uk-UA"/>
        </w:rPr>
        <w:t xml:space="preserve"> перед назвою рубрик; шкала </w:t>
      </w:r>
      <w:r w:rsidR="002C39D4" w:rsidRPr="002C39D4">
        <w:rPr>
          <w:rFonts w:ascii="Times New Roman" w:hAnsi="Times New Roman" w:cs="Times New Roman"/>
          <w:b/>
          <w:bCs/>
          <w:sz w:val="28"/>
          <w:szCs w:val="28"/>
          <w:lang w:val="uk-UA"/>
        </w:rPr>
        <w:t>« (1-10), де: «1» - незадовільно, «10» - відмінно»</w:t>
      </w:r>
      <w:r w:rsidR="002C39D4">
        <w:rPr>
          <w:rFonts w:ascii="Times New Roman" w:hAnsi="Times New Roman" w:cs="Times New Roman"/>
          <w:b/>
          <w:bCs/>
          <w:sz w:val="28"/>
          <w:szCs w:val="28"/>
          <w:lang w:val="uk-UA"/>
        </w:rPr>
        <w:t xml:space="preserve"> </w:t>
      </w:r>
      <w:r w:rsidR="002C39D4" w:rsidRPr="002C39D4">
        <w:rPr>
          <w:rFonts w:ascii="Times New Roman" w:hAnsi="Times New Roman" w:cs="Times New Roman"/>
          <w:sz w:val="28"/>
          <w:szCs w:val="28"/>
          <w:lang w:val="uk-UA"/>
        </w:rPr>
        <w:t>є однаковою для усіх рубрик</w:t>
      </w:r>
      <w:r w:rsidR="00E45603">
        <w:rPr>
          <w:rFonts w:ascii="Times New Roman" w:hAnsi="Times New Roman" w:cs="Times New Roman"/>
          <w:sz w:val="28"/>
          <w:szCs w:val="28"/>
          <w:lang w:val="uk-UA"/>
        </w:rPr>
        <w:t>, а у якому випадку ставимо «4;7;9 тощо»</w:t>
      </w:r>
      <w:r w:rsidR="002C39D4">
        <w:rPr>
          <w:rFonts w:ascii="Times New Roman" w:hAnsi="Times New Roman" w:cs="Times New Roman"/>
          <w:sz w:val="28"/>
          <w:szCs w:val="28"/>
          <w:lang w:val="uk-UA"/>
        </w:rPr>
        <w:t>?</w:t>
      </w:r>
      <w:r w:rsidR="003C726A">
        <w:rPr>
          <w:rFonts w:ascii="Times New Roman" w:hAnsi="Times New Roman" w:cs="Times New Roman"/>
          <w:sz w:val="28"/>
          <w:szCs w:val="28"/>
          <w:lang w:val="uk-UA"/>
        </w:rPr>
        <w:t xml:space="preserve"> У назвах рубрик  та термінології є елементи гендерної вразливості: «викладач був, знайомив», окремі формулювання спонукають до упереджено-емоційних відповідей: </w:t>
      </w:r>
      <w:r w:rsidR="003C726A" w:rsidRPr="003C726A">
        <w:rPr>
          <w:rFonts w:ascii="Times New Roman" w:hAnsi="Times New Roman" w:cs="Times New Roman"/>
          <w:b/>
          <w:bCs/>
          <w:sz w:val="28"/>
          <w:szCs w:val="28"/>
          <w:lang w:val="uk-UA"/>
        </w:rPr>
        <w:t>«пит. 2.1;2.2;2.13;2.14; «слабкі та сильні сторони викладача; рубрика 3, рубрика 4»</w:t>
      </w:r>
      <w:r w:rsidR="00E45603">
        <w:rPr>
          <w:rFonts w:ascii="Times New Roman" w:hAnsi="Times New Roman" w:cs="Times New Roman"/>
          <w:b/>
          <w:bCs/>
          <w:sz w:val="28"/>
          <w:szCs w:val="28"/>
          <w:lang w:val="uk-UA"/>
        </w:rPr>
        <w:t>.</w:t>
      </w:r>
    </w:p>
    <w:p w14:paraId="5FDDCD0D" w14:textId="77777777" w:rsidR="00803475" w:rsidRDefault="009E2352"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3.Н</w:t>
      </w:r>
      <w:r w:rsidRPr="009E2352">
        <w:rPr>
          <w:rFonts w:ascii="Times New Roman" w:hAnsi="Times New Roman" w:cs="Times New Roman"/>
          <w:sz w:val="28"/>
          <w:szCs w:val="28"/>
          <w:lang w:val="uk-UA"/>
        </w:rPr>
        <w:t>умерація</w:t>
      </w:r>
      <w:r w:rsidR="003C726A">
        <w:rPr>
          <w:rFonts w:ascii="Times New Roman" w:hAnsi="Times New Roman" w:cs="Times New Roman"/>
          <w:sz w:val="28"/>
          <w:szCs w:val="28"/>
          <w:lang w:val="uk-UA"/>
        </w:rPr>
        <w:t xml:space="preserve">. У </w:t>
      </w:r>
      <w:r w:rsidR="00803475">
        <w:rPr>
          <w:rFonts w:ascii="Times New Roman" w:hAnsi="Times New Roman" w:cs="Times New Roman"/>
          <w:sz w:val="28"/>
          <w:szCs w:val="28"/>
          <w:lang w:val="uk-UA"/>
        </w:rPr>
        <w:t>зв’язку</w:t>
      </w:r>
      <w:r w:rsidR="003C726A">
        <w:rPr>
          <w:rFonts w:ascii="Times New Roman" w:hAnsi="Times New Roman" w:cs="Times New Roman"/>
          <w:sz w:val="28"/>
          <w:szCs w:val="28"/>
          <w:lang w:val="uk-UA"/>
        </w:rPr>
        <w:t xml:space="preserve"> з ти</w:t>
      </w:r>
      <w:r w:rsidR="00803475">
        <w:rPr>
          <w:rFonts w:ascii="Times New Roman" w:hAnsi="Times New Roman" w:cs="Times New Roman"/>
          <w:sz w:val="28"/>
          <w:szCs w:val="28"/>
          <w:lang w:val="uk-UA"/>
        </w:rPr>
        <w:t xml:space="preserve">м, що АНКЕТА </w:t>
      </w:r>
      <w:proofErr w:type="spellStart"/>
      <w:r w:rsidR="00803475">
        <w:rPr>
          <w:rFonts w:ascii="Times New Roman" w:hAnsi="Times New Roman" w:cs="Times New Roman"/>
          <w:sz w:val="28"/>
          <w:szCs w:val="28"/>
          <w:lang w:val="uk-UA"/>
        </w:rPr>
        <w:t>рубрикована</w:t>
      </w:r>
      <w:proofErr w:type="spellEnd"/>
      <w:r w:rsidR="00803475">
        <w:rPr>
          <w:rFonts w:ascii="Times New Roman" w:hAnsi="Times New Roman" w:cs="Times New Roman"/>
          <w:sz w:val="28"/>
          <w:szCs w:val="28"/>
          <w:lang w:val="uk-UA"/>
        </w:rPr>
        <w:t>, для полегшення обробки даних бажано користуватися нумерацією, де є вказівка на номер рубрики та номер запитання у цій рубриці, наприклад: 1.3, де  1 – номер рубрики, 3 – номер запитання.</w:t>
      </w:r>
    </w:p>
    <w:p w14:paraId="59F08780" w14:textId="2D872D95" w:rsidR="009E2352" w:rsidRDefault="00803475"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Інтерпретація запитань. У запитаннях рубрики 3; 4; «слабкі та сильні сторони викладання»; 2.14; </w:t>
      </w:r>
      <w:r w:rsidR="00FF0671">
        <w:rPr>
          <w:rFonts w:ascii="Times New Roman" w:hAnsi="Times New Roman" w:cs="Times New Roman"/>
          <w:sz w:val="28"/>
          <w:szCs w:val="28"/>
          <w:lang w:val="uk-UA"/>
        </w:rPr>
        <w:t>усі запитання зі словом «</w:t>
      </w:r>
      <w:r w:rsidR="00FF0671" w:rsidRPr="00FF0671">
        <w:rPr>
          <w:rFonts w:ascii="Times New Roman" w:hAnsi="Times New Roman" w:cs="Times New Roman"/>
          <w:b/>
          <w:bCs/>
          <w:sz w:val="28"/>
          <w:szCs w:val="28"/>
          <w:lang w:val="uk-UA"/>
        </w:rPr>
        <w:t>наскільки</w:t>
      </w:r>
      <w:r w:rsidR="00FF0671">
        <w:rPr>
          <w:rFonts w:ascii="Times New Roman" w:hAnsi="Times New Roman" w:cs="Times New Roman"/>
          <w:sz w:val="28"/>
          <w:szCs w:val="28"/>
          <w:lang w:val="uk-UA"/>
        </w:rPr>
        <w:t>, бо цю позицію треба конкретизувати варіантами відповіді»</w:t>
      </w:r>
      <w:r>
        <w:rPr>
          <w:rFonts w:ascii="Times New Roman" w:hAnsi="Times New Roman" w:cs="Times New Roman"/>
          <w:sz w:val="28"/>
          <w:szCs w:val="28"/>
          <w:lang w:val="uk-UA"/>
        </w:rPr>
        <w:t xml:space="preserve"> </w:t>
      </w:r>
      <w:r w:rsidR="00FF0671">
        <w:rPr>
          <w:rFonts w:ascii="Times New Roman" w:hAnsi="Times New Roman" w:cs="Times New Roman"/>
          <w:sz w:val="28"/>
          <w:szCs w:val="28"/>
          <w:lang w:val="uk-UA"/>
        </w:rPr>
        <w:t>існує ймовірність множинної інтерпретації респондентами, а вона в АНКЕТАХ повинна бути виключеною.</w:t>
      </w:r>
    </w:p>
    <w:p w14:paraId="35EC7702" w14:textId="75F8609F" w:rsidR="00FF0671" w:rsidRDefault="00FF0671"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З метою уникнення ризику викривлених результатів анкетування, треба надати вичерпний перелік відповідей, щоб у респондента не виникало запитань, коли ставити 3, а коли – 4 . Тобто, якщо шкала 1 – 10 використовується для усіх запитань, то необхідно конкретизувати, яка цифра відповідає якому зна</w:t>
      </w:r>
      <w:r w:rsidR="00EF2AE7">
        <w:rPr>
          <w:rFonts w:ascii="Times New Roman" w:hAnsi="Times New Roman" w:cs="Times New Roman"/>
          <w:sz w:val="28"/>
          <w:szCs w:val="28"/>
          <w:lang w:val="uk-UA"/>
        </w:rPr>
        <w:t>ч</w:t>
      </w:r>
      <w:r>
        <w:rPr>
          <w:rFonts w:ascii="Times New Roman" w:hAnsi="Times New Roman" w:cs="Times New Roman"/>
          <w:sz w:val="28"/>
          <w:szCs w:val="28"/>
          <w:lang w:val="uk-UA"/>
        </w:rPr>
        <w:t>енню</w:t>
      </w:r>
      <w:r w:rsidR="00EF2AE7">
        <w:rPr>
          <w:rFonts w:ascii="Times New Roman" w:hAnsi="Times New Roman" w:cs="Times New Roman"/>
          <w:sz w:val="28"/>
          <w:szCs w:val="28"/>
          <w:lang w:val="uk-UA"/>
        </w:rPr>
        <w:t>. Викривленню результатів сприятиме й асиметричність формулювання запитань із позитивною та негативною семантикою. Щоб уникнути викривлень результатів, запитання необхідно формулювати у ствердній формі.</w:t>
      </w:r>
    </w:p>
    <w:p w14:paraId="549FAD5F" w14:textId="680FD8D9" w:rsidR="00EF2AE7" w:rsidRDefault="00EF2AE7" w:rsidP="006E2783">
      <w:pPr>
        <w:spacing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lastRenderedPageBreak/>
        <w:t xml:space="preserve">6. В АНКЕТАХ  усі слова повинні бути зрозумілими для УСІХ респондентів, тому слід уникати використання невиправданих скорочень поруч з повними назвами як синонімів ( 1.13; 1.7), </w:t>
      </w:r>
      <w:r w:rsidR="005F6589">
        <w:rPr>
          <w:rFonts w:ascii="Times New Roman" w:hAnsi="Times New Roman" w:cs="Times New Roman"/>
          <w:sz w:val="28"/>
          <w:szCs w:val="28"/>
          <w:lang w:val="uk-UA"/>
        </w:rPr>
        <w:t xml:space="preserve"> дублювання іноземних термінів типу «</w:t>
      </w:r>
      <w:r w:rsidR="005F6589" w:rsidRPr="005F6589">
        <w:rPr>
          <w:rFonts w:ascii="Times New Roman" w:hAnsi="Times New Roman" w:cs="Times New Roman"/>
          <w:b/>
          <w:bCs/>
          <w:sz w:val="28"/>
          <w:szCs w:val="28"/>
          <w:lang w:val="en-US"/>
        </w:rPr>
        <w:t>soft</w:t>
      </w:r>
      <w:r w:rsidR="005F6589" w:rsidRPr="005F6589">
        <w:rPr>
          <w:rFonts w:ascii="Times New Roman" w:hAnsi="Times New Roman" w:cs="Times New Roman"/>
          <w:b/>
          <w:bCs/>
          <w:sz w:val="28"/>
          <w:szCs w:val="28"/>
          <w:lang w:val="uk-UA"/>
        </w:rPr>
        <w:t xml:space="preserve"> </w:t>
      </w:r>
      <w:r w:rsidR="005F6589" w:rsidRPr="005F6589">
        <w:rPr>
          <w:rFonts w:ascii="Times New Roman" w:hAnsi="Times New Roman" w:cs="Times New Roman"/>
          <w:b/>
          <w:bCs/>
          <w:sz w:val="28"/>
          <w:szCs w:val="28"/>
          <w:lang w:val="en-US"/>
        </w:rPr>
        <w:t>s</w:t>
      </w:r>
      <w:r w:rsidR="005F6589">
        <w:rPr>
          <w:rFonts w:ascii="Times New Roman" w:hAnsi="Times New Roman" w:cs="Times New Roman"/>
          <w:b/>
          <w:bCs/>
          <w:sz w:val="28"/>
          <w:szCs w:val="28"/>
          <w:lang w:val="en-US"/>
        </w:rPr>
        <w:t>k</w:t>
      </w:r>
      <w:r w:rsidR="005F6589" w:rsidRPr="005F6589">
        <w:rPr>
          <w:rFonts w:ascii="Times New Roman" w:hAnsi="Times New Roman" w:cs="Times New Roman"/>
          <w:b/>
          <w:bCs/>
          <w:sz w:val="28"/>
          <w:szCs w:val="28"/>
          <w:lang w:val="en-US"/>
        </w:rPr>
        <w:t>ills</w:t>
      </w:r>
      <w:r w:rsidR="005F6589">
        <w:rPr>
          <w:rFonts w:ascii="Times New Roman" w:hAnsi="Times New Roman" w:cs="Times New Roman"/>
          <w:b/>
          <w:bCs/>
          <w:sz w:val="28"/>
          <w:szCs w:val="28"/>
          <w:lang w:val="uk-UA"/>
        </w:rPr>
        <w:t>».</w:t>
      </w:r>
    </w:p>
    <w:p w14:paraId="225C67B3" w14:textId="77777777" w:rsidR="005F6589" w:rsidRDefault="005F6589" w:rsidP="006E2783">
      <w:pPr>
        <w:spacing w:line="240" w:lineRule="auto"/>
        <w:jc w:val="both"/>
        <w:rPr>
          <w:rFonts w:ascii="Times New Roman" w:hAnsi="Times New Roman" w:cs="Times New Roman"/>
          <w:sz w:val="28"/>
          <w:szCs w:val="28"/>
          <w:lang w:val="uk-UA"/>
        </w:rPr>
      </w:pPr>
      <w:r w:rsidRPr="005F6589">
        <w:rPr>
          <w:rFonts w:ascii="Times New Roman" w:hAnsi="Times New Roman" w:cs="Times New Roman"/>
          <w:sz w:val="28"/>
          <w:szCs w:val="28"/>
          <w:lang w:val="uk-UA"/>
        </w:rPr>
        <w:t>7.</w:t>
      </w:r>
      <w:r>
        <w:rPr>
          <w:rFonts w:ascii="Times New Roman" w:hAnsi="Times New Roman" w:cs="Times New Roman"/>
          <w:sz w:val="28"/>
          <w:szCs w:val="28"/>
          <w:lang w:val="uk-UA"/>
        </w:rPr>
        <w:t xml:space="preserve"> В АНКЕТІ необхідно чітко зазначати, скільки варіантів відповідей можна давати, відповідаючи на конкретне запитання.</w:t>
      </w:r>
    </w:p>
    <w:p w14:paraId="063AC3E6" w14:textId="21A44F7C" w:rsidR="005F6589" w:rsidRDefault="00A45CD4"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АНКЕТА</w:t>
      </w:r>
      <w:r w:rsidR="005F6589">
        <w:rPr>
          <w:rFonts w:ascii="Times New Roman" w:hAnsi="Times New Roman" w:cs="Times New Roman"/>
          <w:sz w:val="28"/>
          <w:szCs w:val="28"/>
          <w:lang w:val="uk-UA"/>
        </w:rPr>
        <w:t>, надана для апробації, може бути використана для масштабних кількісно-якісних соціальних досліджень, для яких визначається конкретна вибірка за певної генеральної сукупності опитаних та відповідній похибці у результатах. Таку анкету можна використовувати у надрукованому вигляді для індивідуального опитування.</w:t>
      </w:r>
    </w:p>
    <w:p w14:paraId="75AE659C" w14:textId="77777777" w:rsidR="000E4E23" w:rsidRDefault="005F6589"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опитувань в </w:t>
      </w:r>
      <w:proofErr w:type="spellStart"/>
      <w:r>
        <w:rPr>
          <w:rFonts w:ascii="Times New Roman" w:hAnsi="Times New Roman" w:cs="Times New Roman"/>
          <w:sz w:val="28"/>
          <w:szCs w:val="28"/>
          <w:lang w:val="uk-UA"/>
        </w:rPr>
        <w:t>онлайн-</w:t>
      </w:r>
      <w:r w:rsidR="000E4E23">
        <w:rPr>
          <w:rFonts w:ascii="Times New Roman" w:hAnsi="Times New Roman" w:cs="Times New Roman"/>
          <w:sz w:val="28"/>
          <w:szCs w:val="28"/>
          <w:lang w:val="uk-UA"/>
        </w:rPr>
        <w:t>режимі</w:t>
      </w:r>
      <w:proofErr w:type="spellEnd"/>
      <w:r w:rsidR="000E4E23">
        <w:rPr>
          <w:rFonts w:ascii="Times New Roman" w:hAnsi="Times New Roman" w:cs="Times New Roman"/>
          <w:sz w:val="28"/>
          <w:szCs w:val="28"/>
          <w:lang w:val="uk-UA"/>
        </w:rPr>
        <w:t xml:space="preserve"> використовують анкети, відповіді на які можна дати за 2 максимум 5 хвилин, оскільки ми говоримо про суцільне опитування споживачів освітніх послуг щодо якості їх надання. Робоча група пропонує 3 варіанти таких анкет.</w:t>
      </w:r>
    </w:p>
    <w:p w14:paraId="6F585431" w14:textId="77777777" w:rsidR="00FF1EB9" w:rsidRDefault="000E4E23"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Щодо опитування про оцінку якості роботи окремих викладачів, то вважаємо, що можна використовувати уже наявну анкету, якою послуговуємося для участі викладачів у конкурсі на певну посаду</w:t>
      </w:r>
      <w:r w:rsidR="00FF1EB9">
        <w:rPr>
          <w:rFonts w:ascii="Times New Roman" w:hAnsi="Times New Roman" w:cs="Times New Roman"/>
          <w:sz w:val="28"/>
          <w:szCs w:val="28"/>
          <w:lang w:val="uk-UA"/>
        </w:rPr>
        <w:t>.</w:t>
      </w:r>
    </w:p>
    <w:p w14:paraId="44046DF0" w14:textId="77777777" w:rsidR="00FF1EB9" w:rsidRDefault="00FF1EB9" w:rsidP="006E2783">
      <w:pPr>
        <w:spacing w:line="240" w:lineRule="auto"/>
        <w:jc w:val="both"/>
        <w:rPr>
          <w:rFonts w:ascii="Times New Roman" w:hAnsi="Times New Roman" w:cs="Times New Roman"/>
          <w:sz w:val="28"/>
          <w:szCs w:val="28"/>
          <w:lang w:val="uk-UA"/>
        </w:rPr>
      </w:pPr>
    </w:p>
    <w:p w14:paraId="09CDDF9F" w14:textId="77777777" w:rsidR="00FF1EB9" w:rsidRPr="00FF1EB9" w:rsidRDefault="00FF1EB9" w:rsidP="006E2783">
      <w:pPr>
        <w:spacing w:line="240" w:lineRule="auto"/>
        <w:jc w:val="both"/>
        <w:rPr>
          <w:rFonts w:ascii="Times New Roman" w:hAnsi="Times New Roman" w:cs="Times New Roman"/>
          <w:b/>
          <w:bCs/>
          <w:sz w:val="28"/>
          <w:szCs w:val="28"/>
          <w:lang w:val="uk-UA"/>
        </w:rPr>
      </w:pPr>
      <w:r w:rsidRPr="00FF1EB9">
        <w:rPr>
          <w:rFonts w:ascii="Times New Roman" w:hAnsi="Times New Roman" w:cs="Times New Roman"/>
          <w:b/>
          <w:bCs/>
          <w:sz w:val="28"/>
          <w:szCs w:val="28"/>
          <w:lang w:val="uk-UA"/>
        </w:rPr>
        <w:t xml:space="preserve">Наталія </w:t>
      </w:r>
      <w:proofErr w:type="spellStart"/>
      <w:r w:rsidRPr="00FF1EB9">
        <w:rPr>
          <w:rFonts w:ascii="Times New Roman" w:hAnsi="Times New Roman" w:cs="Times New Roman"/>
          <w:b/>
          <w:bCs/>
          <w:sz w:val="28"/>
          <w:szCs w:val="28"/>
          <w:lang w:val="uk-UA"/>
        </w:rPr>
        <w:t>Тавровецька</w:t>
      </w:r>
      <w:proofErr w:type="spellEnd"/>
    </w:p>
    <w:p w14:paraId="2ABBCAB4" w14:textId="77777777" w:rsidR="00FF1EB9" w:rsidRPr="00072672" w:rsidRDefault="00FF1EB9" w:rsidP="006E2783">
      <w:pPr>
        <w:spacing w:after="0" w:line="240" w:lineRule="auto"/>
        <w:jc w:val="both"/>
        <w:rPr>
          <w:rFonts w:ascii="Times New Roman" w:hAnsi="Times New Roman" w:cs="Times New Roman"/>
          <w:sz w:val="28"/>
          <w:szCs w:val="28"/>
          <w:u w:val="single"/>
          <w:lang w:val="uk-UA"/>
        </w:rPr>
      </w:pPr>
      <w:r w:rsidRPr="00072672">
        <w:rPr>
          <w:rFonts w:ascii="Times New Roman" w:hAnsi="Times New Roman" w:cs="Times New Roman"/>
          <w:sz w:val="28"/>
          <w:szCs w:val="28"/>
          <w:u w:val="single"/>
          <w:lang w:val="uk-UA"/>
        </w:rPr>
        <w:t>Побажання по інструкції:</w:t>
      </w:r>
    </w:p>
    <w:p w14:paraId="015C1B3C" w14:textId="77777777" w:rsidR="00FF1EB9" w:rsidRDefault="00FF1EB9" w:rsidP="006E2783">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Надати чітку інструкцію заповнення таблиці відповідей. Зазначити час, який респондент витратить на заповнення. Рекомендує мий час не більше 8-10 хвилин.</w:t>
      </w:r>
    </w:p>
    <w:p w14:paraId="458D76FB" w14:textId="77777777" w:rsidR="00FF1EB9" w:rsidRDefault="00FF1EB9" w:rsidP="006E2783">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Розкрити зміст абревіатури «ОК», а краще замінити її на «навчальна дисципліна». Скоротити шакалу відповідей до 5 балів і надати критерії цих балів. Наприклад:</w:t>
      </w:r>
    </w:p>
    <w:tbl>
      <w:tblPr>
        <w:tblStyle w:val="a4"/>
        <w:tblW w:w="0" w:type="auto"/>
        <w:tblInd w:w="720" w:type="dxa"/>
        <w:tblLook w:val="04A0" w:firstRow="1" w:lastRow="0" w:firstColumn="1" w:lastColumn="0" w:noHBand="0" w:noVBand="1"/>
      </w:tblPr>
      <w:tblGrid>
        <w:gridCol w:w="1473"/>
        <w:gridCol w:w="1394"/>
        <w:gridCol w:w="1524"/>
        <w:gridCol w:w="1524"/>
        <w:gridCol w:w="1423"/>
        <w:gridCol w:w="1513"/>
      </w:tblGrid>
      <w:tr w:rsidR="00FF1EB9" w14:paraId="7BA7875E" w14:textId="77777777" w:rsidTr="00FA4821">
        <w:tc>
          <w:tcPr>
            <w:tcW w:w="1595" w:type="dxa"/>
          </w:tcPr>
          <w:p w14:paraId="5F1A5F23"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595" w:type="dxa"/>
          </w:tcPr>
          <w:p w14:paraId="11C0B2DC"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595" w:type="dxa"/>
          </w:tcPr>
          <w:p w14:paraId="289A600A"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95" w:type="dxa"/>
          </w:tcPr>
          <w:p w14:paraId="4563295D"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95" w:type="dxa"/>
          </w:tcPr>
          <w:p w14:paraId="0836A470"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96" w:type="dxa"/>
          </w:tcPr>
          <w:p w14:paraId="334F1363"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FF1EB9" w14:paraId="297B0298" w14:textId="77777777" w:rsidTr="00FA4821">
        <w:tc>
          <w:tcPr>
            <w:tcW w:w="1595" w:type="dxa"/>
          </w:tcPr>
          <w:p w14:paraId="65010926" w14:textId="77777777" w:rsidR="00FF1EB9" w:rsidRPr="00576537" w:rsidRDefault="00FF1EB9" w:rsidP="006E2783">
            <w:pPr>
              <w:pStyle w:val="a3"/>
              <w:spacing w:line="240" w:lineRule="auto"/>
              <w:ind w:left="0"/>
              <w:jc w:val="center"/>
              <w:rPr>
                <w:rFonts w:ascii="Times New Roman" w:hAnsi="Times New Roman" w:cs="Times New Roman"/>
                <w:sz w:val="24"/>
                <w:szCs w:val="24"/>
                <w:lang w:val="uk-UA"/>
              </w:rPr>
            </w:pPr>
            <w:r w:rsidRPr="00576537">
              <w:rPr>
                <w:rFonts w:ascii="Times New Roman" w:hAnsi="Times New Roman" w:cs="Times New Roman"/>
                <w:sz w:val="24"/>
                <w:szCs w:val="24"/>
                <w:lang w:val="uk-UA"/>
              </w:rPr>
              <w:t>відмінно</w:t>
            </w:r>
          </w:p>
        </w:tc>
        <w:tc>
          <w:tcPr>
            <w:tcW w:w="1595" w:type="dxa"/>
          </w:tcPr>
          <w:p w14:paraId="73C8D523" w14:textId="77777777" w:rsidR="00FF1EB9" w:rsidRPr="00576537" w:rsidRDefault="00FF1EB9" w:rsidP="006E2783">
            <w:pPr>
              <w:pStyle w:val="a3"/>
              <w:spacing w:line="240" w:lineRule="auto"/>
              <w:ind w:left="0"/>
              <w:jc w:val="center"/>
              <w:rPr>
                <w:rFonts w:ascii="Times New Roman" w:hAnsi="Times New Roman" w:cs="Times New Roman"/>
                <w:sz w:val="24"/>
                <w:szCs w:val="24"/>
                <w:lang w:val="uk-UA"/>
              </w:rPr>
            </w:pPr>
            <w:r w:rsidRPr="00576537">
              <w:rPr>
                <w:rFonts w:ascii="Times New Roman" w:hAnsi="Times New Roman" w:cs="Times New Roman"/>
                <w:sz w:val="24"/>
                <w:szCs w:val="24"/>
                <w:lang w:val="uk-UA"/>
              </w:rPr>
              <w:t>добре</w:t>
            </w:r>
          </w:p>
        </w:tc>
        <w:tc>
          <w:tcPr>
            <w:tcW w:w="1595" w:type="dxa"/>
          </w:tcPr>
          <w:p w14:paraId="7AA593DA" w14:textId="77777777" w:rsidR="00FF1EB9" w:rsidRPr="00576537" w:rsidRDefault="00FF1EB9" w:rsidP="006E2783">
            <w:pPr>
              <w:pStyle w:val="a3"/>
              <w:spacing w:line="240" w:lineRule="auto"/>
              <w:ind w:left="0"/>
              <w:jc w:val="center"/>
              <w:rPr>
                <w:rFonts w:ascii="Times New Roman" w:hAnsi="Times New Roman" w:cs="Times New Roman"/>
                <w:sz w:val="24"/>
                <w:szCs w:val="24"/>
                <w:lang w:val="uk-UA"/>
              </w:rPr>
            </w:pPr>
            <w:r w:rsidRPr="00576537">
              <w:rPr>
                <w:rFonts w:ascii="Times New Roman" w:hAnsi="Times New Roman" w:cs="Times New Roman"/>
                <w:sz w:val="24"/>
                <w:szCs w:val="24"/>
                <w:lang w:val="uk-UA"/>
              </w:rPr>
              <w:t>задовільно</w:t>
            </w:r>
          </w:p>
        </w:tc>
        <w:tc>
          <w:tcPr>
            <w:tcW w:w="1595" w:type="dxa"/>
          </w:tcPr>
          <w:p w14:paraId="3D260104" w14:textId="77777777" w:rsidR="00FF1EB9" w:rsidRPr="00576537" w:rsidRDefault="00FF1EB9" w:rsidP="006E2783">
            <w:pPr>
              <w:pStyle w:val="a3"/>
              <w:spacing w:line="240" w:lineRule="auto"/>
              <w:ind w:left="0"/>
              <w:jc w:val="center"/>
              <w:rPr>
                <w:rFonts w:ascii="Times New Roman" w:hAnsi="Times New Roman" w:cs="Times New Roman"/>
                <w:sz w:val="24"/>
                <w:szCs w:val="24"/>
                <w:lang w:val="uk-UA"/>
              </w:rPr>
            </w:pPr>
            <w:r w:rsidRPr="00576537">
              <w:rPr>
                <w:rFonts w:ascii="Times New Roman" w:hAnsi="Times New Roman" w:cs="Times New Roman"/>
                <w:sz w:val="24"/>
                <w:szCs w:val="24"/>
                <w:lang w:val="uk-UA"/>
              </w:rPr>
              <w:t>Не задовільно</w:t>
            </w:r>
          </w:p>
        </w:tc>
        <w:tc>
          <w:tcPr>
            <w:tcW w:w="1595" w:type="dxa"/>
          </w:tcPr>
          <w:p w14:paraId="7601C2CD" w14:textId="77777777" w:rsidR="00FF1EB9" w:rsidRPr="00576537" w:rsidRDefault="00FF1EB9" w:rsidP="006E2783">
            <w:pPr>
              <w:pStyle w:val="a3"/>
              <w:spacing w:line="240" w:lineRule="auto"/>
              <w:ind w:left="0"/>
              <w:jc w:val="center"/>
              <w:rPr>
                <w:rFonts w:ascii="Times New Roman" w:hAnsi="Times New Roman" w:cs="Times New Roman"/>
                <w:sz w:val="24"/>
                <w:szCs w:val="24"/>
                <w:lang w:val="uk-UA"/>
              </w:rPr>
            </w:pPr>
            <w:r w:rsidRPr="00576537">
              <w:rPr>
                <w:rFonts w:ascii="Times New Roman" w:hAnsi="Times New Roman" w:cs="Times New Roman"/>
                <w:sz w:val="24"/>
                <w:szCs w:val="24"/>
                <w:lang w:val="uk-UA"/>
              </w:rPr>
              <w:t>Дуже погано</w:t>
            </w:r>
          </w:p>
        </w:tc>
        <w:tc>
          <w:tcPr>
            <w:tcW w:w="1596" w:type="dxa"/>
          </w:tcPr>
          <w:p w14:paraId="3C9B3632" w14:textId="77777777" w:rsidR="00FF1EB9" w:rsidRPr="00576537" w:rsidRDefault="00FF1EB9" w:rsidP="006E2783">
            <w:pPr>
              <w:pStyle w:val="a3"/>
              <w:spacing w:line="240" w:lineRule="auto"/>
              <w:ind w:left="0"/>
              <w:jc w:val="center"/>
              <w:rPr>
                <w:rFonts w:ascii="Times New Roman" w:hAnsi="Times New Roman" w:cs="Times New Roman"/>
                <w:sz w:val="24"/>
                <w:szCs w:val="24"/>
                <w:lang w:val="uk-UA"/>
              </w:rPr>
            </w:pPr>
            <w:r w:rsidRPr="00576537">
              <w:rPr>
                <w:rFonts w:ascii="Times New Roman" w:hAnsi="Times New Roman" w:cs="Times New Roman"/>
                <w:sz w:val="24"/>
                <w:szCs w:val="24"/>
                <w:lang w:val="uk-UA"/>
              </w:rPr>
              <w:t>Не можу визначити</w:t>
            </w:r>
          </w:p>
        </w:tc>
      </w:tr>
    </w:tbl>
    <w:p w14:paraId="6F1F404E" w14:textId="77777777" w:rsidR="00FF1EB9" w:rsidRDefault="00FF1EB9" w:rsidP="006E2783">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Або</w:t>
      </w:r>
    </w:p>
    <w:tbl>
      <w:tblPr>
        <w:tblStyle w:val="a4"/>
        <w:tblW w:w="0" w:type="auto"/>
        <w:tblInd w:w="720" w:type="dxa"/>
        <w:tblLayout w:type="fixed"/>
        <w:tblLook w:val="04A0" w:firstRow="1" w:lastRow="0" w:firstColumn="1" w:lastColumn="0" w:noHBand="0" w:noVBand="1"/>
      </w:tblPr>
      <w:tblGrid>
        <w:gridCol w:w="1515"/>
        <w:gridCol w:w="1575"/>
        <w:gridCol w:w="1410"/>
        <w:gridCol w:w="1554"/>
        <w:gridCol w:w="1536"/>
        <w:gridCol w:w="1261"/>
      </w:tblGrid>
      <w:tr w:rsidR="00FF1EB9" w14:paraId="2EAC23BD" w14:textId="77777777" w:rsidTr="00FA4821">
        <w:tc>
          <w:tcPr>
            <w:tcW w:w="1515" w:type="dxa"/>
          </w:tcPr>
          <w:p w14:paraId="1CF2EE4B"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575" w:type="dxa"/>
          </w:tcPr>
          <w:p w14:paraId="2EAC73C3"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410" w:type="dxa"/>
          </w:tcPr>
          <w:p w14:paraId="28E1C261"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54" w:type="dxa"/>
          </w:tcPr>
          <w:p w14:paraId="77EAC21A"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36" w:type="dxa"/>
          </w:tcPr>
          <w:p w14:paraId="04254880"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61" w:type="dxa"/>
          </w:tcPr>
          <w:p w14:paraId="255AFD17" w14:textId="77777777" w:rsidR="00FF1EB9" w:rsidRDefault="00FF1EB9" w:rsidP="006E2783">
            <w:pPr>
              <w:pStyle w:val="a3"/>
              <w:spacing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FF1EB9" w14:paraId="78C64926" w14:textId="77777777" w:rsidTr="00FA4821">
        <w:tc>
          <w:tcPr>
            <w:tcW w:w="1515" w:type="dxa"/>
          </w:tcPr>
          <w:p w14:paraId="1CE3CEF9" w14:textId="77777777" w:rsidR="00FF1EB9" w:rsidRPr="00E543CA" w:rsidRDefault="00FF1EB9" w:rsidP="006E2783">
            <w:pPr>
              <w:pStyle w:val="a3"/>
              <w:spacing w:line="240" w:lineRule="auto"/>
              <w:ind w:left="0"/>
              <w:jc w:val="center"/>
              <w:rPr>
                <w:rFonts w:ascii="Times New Roman" w:hAnsi="Times New Roman" w:cs="Times New Roman"/>
                <w:lang w:val="uk-UA"/>
              </w:rPr>
            </w:pPr>
            <w:r w:rsidRPr="00E543CA">
              <w:rPr>
                <w:rFonts w:ascii="Times New Roman" w:hAnsi="Times New Roman" w:cs="Times New Roman"/>
                <w:lang w:val="uk-UA"/>
              </w:rPr>
              <w:t>Повністю погоджуюсь, задоволений</w:t>
            </w:r>
          </w:p>
        </w:tc>
        <w:tc>
          <w:tcPr>
            <w:tcW w:w="1575" w:type="dxa"/>
          </w:tcPr>
          <w:p w14:paraId="6A87DA9B" w14:textId="77777777" w:rsidR="00FF1EB9" w:rsidRPr="00E543CA" w:rsidRDefault="00FF1EB9" w:rsidP="006E2783">
            <w:pPr>
              <w:pStyle w:val="a3"/>
              <w:spacing w:line="240" w:lineRule="auto"/>
              <w:ind w:left="0"/>
              <w:jc w:val="center"/>
              <w:rPr>
                <w:rFonts w:ascii="Times New Roman" w:hAnsi="Times New Roman" w:cs="Times New Roman"/>
                <w:lang w:val="uk-UA"/>
              </w:rPr>
            </w:pPr>
            <w:r w:rsidRPr="00E543CA">
              <w:rPr>
                <w:rFonts w:ascii="Times New Roman" w:hAnsi="Times New Roman" w:cs="Times New Roman"/>
                <w:lang w:val="uk-UA"/>
              </w:rPr>
              <w:t>Скоріше погоджуюсь, задоволений, чим ні</w:t>
            </w:r>
          </w:p>
        </w:tc>
        <w:tc>
          <w:tcPr>
            <w:tcW w:w="1410" w:type="dxa"/>
          </w:tcPr>
          <w:p w14:paraId="78DA5654" w14:textId="77777777" w:rsidR="00FF1EB9" w:rsidRPr="00E543CA" w:rsidRDefault="00FF1EB9" w:rsidP="006E2783">
            <w:pPr>
              <w:pStyle w:val="a3"/>
              <w:spacing w:line="240" w:lineRule="auto"/>
              <w:ind w:left="0"/>
              <w:jc w:val="center"/>
              <w:rPr>
                <w:rFonts w:ascii="Times New Roman" w:hAnsi="Times New Roman" w:cs="Times New Roman"/>
                <w:lang w:val="uk-UA"/>
              </w:rPr>
            </w:pPr>
            <w:r w:rsidRPr="00E543CA">
              <w:rPr>
                <w:rFonts w:ascii="Times New Roman" w:hAnsi="Times New Roman" w:cs="Times New Roman"/>
                <w:lang w:val="uk-UA"/>
              </w:rPr>
              <w:t>Нейтральне ставлення</w:t>
            </w:r>
          </w:p>
        </w:tc>
        <w:tc>
          <w:tcPr>
            <w:tcW w:w="1554" w:type="dxa"/>
          </w:tcPr>
          <w:p w14:paraId="6B2ED58A" w14:textId="77777777" w:rsidR="00FF1EB9" w:rsidRPr="00E543CA" w:rsidRDefault="00FF1EB9" w:rsidP="006E2783">
            <w:pPr>
              <w:pStyle w:val="a3"/>
              <w:spacing w:line="240" w:lineRule="auto"/>
              <w:ind w:left="0"/>
              <w:jc w:val="center"/>
              <w:rPr>
                <w:rFonts w:ascii="Times New Roman" w:hAnsi="Times New Roman" w:cs="Times New Roman"/>
                <w:lang w:val="uk-UA"/>
              </w:rPr>
            </w:pPr>
            <w:r w:rsidRPr="00E543CA">
              <w:rPr>
                <w:rFonts w:ascii="Times New Roman" w:hAnsi="Times New Roman" w:cs="Times New Roman"/>
                <w:lang w:val="uk-UA"/>
              </w:rPr>
              <w:t xml:space="preserve">Скоріше </w:t>
            </w:r>
            <w:r w:rsidRPr="00E543CA">
              <w:rPr>
                <w:rFonts w:ascii="Times New Roman" w:hAnsi="Times New Roman" w:cs="Times New Roman"/>
                <w:u w:val="single"/>
                <w:lang w:val="uk-UA"/>
              </w:rPr>
              <w:t>не</w:t>
            </w:r>
            <w:r w:rsidRPr="00E543CA">
              <w:rPr>
                <w:rFonts w:ascii="Times New Roman" w:hAnsi="Times New Roman" w:cs="Times New Roman"/>
                <w:lang w:val="uk-UA"/>
              </w:rPr>
              <w:t xml:space="preserve"> погоджуюсь, </w:t>
            </w:r>
            <w:r w:rsidRPr="00E543CA">
              <w:rPr>
                <w:rFonts w:ascii="Times New Roman" w:hAnsi="Times New Roman" w:cs="Times New Roman"/>
                <w:u w:val="single"/>
                <w:lang w:val="uk-UA"/>
              </w:rPr>
              <w:t>не</w:t>
            </w:r>
            <w:r w:rsidRPr="00E543CA">
              <w:rPr>
                <w:rFonts w:ascii="Times New Roman" w:hAnsi="Times New Roman" w:cs="Times New Roman"/>
                <w:lang w:val="uk-UA"/>
              </w:rPr>
              <w:t xml:space="preserve"> задоволений, чим так</w:t>
            </w:r>
          </w:p>
        </w:tc>
        <w:tc>
          <w:tcPr>
            <w:tcW w:w="1536" w:type="dxa"/>
          </w:tcPr>
          <w:p w14:paraId="7EC3073D" w14:textId="77777777" w:rsidR="00FF1EB9" w:rsidRPr="00E543CA" w:rsidRDefault="00FF1EB9" w:rsidP="006E2783">
            <w:pPr>
              <w:pStyle w:val="a3"/>
              <w:spacing w:line="240" w:lineRule="auto"/>
              <w:ind w:left="0"/>
              <w:jc w:val="center"/>
              <w:rPr>
                <w:rFonts w:ascii="Times New Roman" w:hAnsi="Times New Roman" w:cs="Times New Roman"/>
                <w:lang w:val="uk-UA"/>
              </w:rPr>
            </w:pPr>
            <w:r w:rsidRPr="00E543CA">
              <w:rPr>
                <w:rFonts w:ascii="Times New Roman" w:hAnsi="Times New Roman" w:cs="Times New Roman"/>
                <w:lang w:val="uk-UA"/>
              </w:rPr>
              <w:t xml:space="preserve">Повністю </w:t>
            </w:r>
            <w:r w:rsidRPr="00E543CA">
              <w:rPr>
                <w:rFonts w:ascii="Times New Roman" w:hAnsi="Times New Roman" w:cs="Times New Roman"/>
                <w:u w:val="single"/>
                <w:lang w:val="uk-UA"/>
              </w:rPr>
              <w:t>не</w:t>
            </w:r>
            <w:r w:rsidRPr="00E543CA">
              <w:rPr>
                <w:rFonts w:ascii="Times New Roman" w:hAnsi="Times New Roman" w:cs="Times New Roman"/>
                <w:lang w:val="uk-UA"/>
              </w:rPr>
              <w:t xml:space="preserve"> погоджуюсь, </w:t>
            </w:r>
            <w:r w:rsidRPr="00E543CA">
              <w:rPr>
                <w:rFonts w:ascii="Times New Roman" w:hAnsi="Times New Roman" w:cs="Times New Roman"/>
                <w:u w:val="single"/>
                <w:lang w:val="uk-UA"/>
              </w:rPr>
              <w:t xml:space="preserve">не </w:t>
            </w:r>
            <w:r w:rsidRPr="00E543CA">
              <w:rPr>
                <w:rFonts w:ascii="Times New Roman" w:hAnsi="Times New Roman" w:cs="Times New Roman"/>
                <w:lang w:val="uk-UA"/>
              </w:rPr>
              <w:t>задоволений</w:t>
            </w:r>
          </w:p>
        </w:tc>
        <w:tc>
          <w:tcPr>
            <w:tcW w:w="1261" w:type="dxa"/>
          </w:tcPr>
          <w:p w14:paraId="1AF9B5F5" w14:textId="77777777" w:rsidR="00FF1EB9" w:rsidRPr="00E543CA" w:rsidRDefault="00FF1EB9" w:rsidP="006E2783">
            <w:pPr>
              <w:pStyle w:val="a3"/>
              <w:spacing w:line="240" w:lineRule="auto"/>
              <w:ind w:left="0"/>
              <w:jc w:val="center"/>
              <w:rPr>
                <w:rFonts w:ascii="Times New Roman" w:hAnsi="Times New Roman" w:cs="Times New Roman"/>
                <w:lang w:val="uk-UA"/>
              </w:rPr>
            </w:pPr>
            <w:r w:rsidRPr="00E543CA">
              <w:rPr>
                <w:rFonts w:ascii="Times New Roman" w:hAnsi="Times New Roman" w:cs="Times New Roman"/>
                <w:lang w:val="uk-UA"/>
              </w:rPr>
              <w:t>Не можу визначити</w:t>
            </w:r>
          </w:p>
        </w:tc>
      </w:tr>
    </w:tbl>
    <w:p w14:paraId="69F12C24" w14:textId="77777777" w:rsidR="00FF1EB9" w:rsidRPr="00707704" w:rsidRDefault="00FF1EB9" w:rsidP="006E2783">
      <w:pPr>
        <w:spacing w:after="0" w:line="240" w:lineRule="auto"/>
        <w:ind w:firstLine="708"/>
        <w:jc w:val="both"/>
        <w:rPr>
          <w:rFonts w:ascii="Times New Roman" w:hAnsi="Times New Roman" w:cs="Times New Roman"/>
          <w:sz w:val="28"/>
          <w:szCs w:val="28"/>
          <w:lang w:val="uk-UA"/>
        </w:rPr>
      </w:pPr>
      <w:r w:rsidRPr="0025475A">
        <w:rPr>
          <w:rFonts w:ascii="Times New Roman" w:hAnsi="Times New Roman" w:cs="Times New Roman"/>
          <w:sz w:val="28"/>
          <w:szCs w:val="28"/>
          <w:u w:val="single"/>
          <w:lang w:val="uk-UA"/>
        </w:rPr>
        <w:t>Примітка:</w:t>
      </w:r>
      <w:r>
        <w:rPr>
          <w:rFonts w:ascii="Times New Roman" w:hAnsi="Times New Roman" w:cs="Times New Roman"/>
          <w:sz w:val="28"/>
          <w:szCs w:val="28"/>
          <w:lang w:val="uk-UA"/>
        </w:rPr>
        <w:t xml:space="preserve"> перший варі</w:t>
      </w:r>
      <w:r w:rsidRPr="00707704">
        <w:rPr>
          <w:rFonts w:ascii="Times New Roman" w:hAnsi="Times New Roman" w:cs="Times New Roman"/>
          <w:sz w:val="28"/>
          <w:szCs w:val="28"/>
          <w:lang w:val="uk-UA"/>
        </w:rPr>
        <w:t xml:space="preserve">ант </w:t>
      </w:r>
      <w:r>
        <w:rPr>
          <w:rFonts w:ascii="Times New Roman" w:hAnsi="Times New Roman" w:cs="Times New Roman"/>
          <w:sz w:val="28"/>
          <w:szCs w:val="28"/>
          <w:lang w:val="uk-UA"/>
        </w:rPr>
        <w:t>є зручним та звичним для студентів, адже їх оцінюють за 5-ти бальною системою.</w:t>
      </w:r>
    </w:p>
    <w:p w14:paraId="64374C4C" w14:textId="77777777" w:rsidR="00FF1EB9" w:rsidRPr="00707704" w:rsidRDefault="00FF1EB9" w:rsidP="006E2783">
      <w:pPr>
        <w:spacing w:after="0" w:line="240" w:lineRule="auto"/>
        <w:jc w:val="both"/>
        <w:rPr>
          <w:rFonts w:ascii="Times New Roman" w:hAnsi="Times New Roman" w:cs="Times New Roman"/>
          <w:sz w:val="28"/>
          <w:szCs w:val="28"/>
          <w:lang w:val="az-Cyrl-AZ"/>
        </w:rPr>
      </w:pPr>
    </w:p>
    <w:p w14:paraId="3876FD0A" w14:textId="77777777" w:rsidR="00FF1EB9" w:rsidRPr="00E543CA" w:rsidRDefault="00FF1EB9" w:rsidP="006E2783">
      <w:pPr>
        <w:spacing w:after="0" w:line="240" w:lineRule="auto"/>
        <w:jc w:val="both"/>
        <w:rPr>
          <w:rFonts w:ascii="Times New Roman" w:hAnsi="Times New Roman" w:cs="Times New Roman"/>
          <w:sz w:val="28"/>
          <w:szCs w:val="28"/>
          <w:u w:val="single"/>
          <w:lang w:val="uk-UA"/>
        </w:rPr>
      </w:pPr>
      <w:r w:rsidRPr="00E543CA">
        <w:rPr>
          <w:rFonts w:ascii="Times New Roman" w:hAnsi="Times New Roman" w:cs="Times New Roman"/>
          <w:sz w:val="28"/>
          <w:szCs w:val="28"/>
          <w:u w:val="single"/>
          <w:lang w:val="uk-UA"/>
        </w:rPr>
        <w:t>Аналіз питань таблиці 1:</w:t>
      </w:r>
    </w:p>
    <w:p w14:paraId="47D64505" w14:textId="77777777" w:rsidR="00FF1EB9" w:rsidRDefault="00FF1EB9" w:rsidP="006E2783">
      <w:pPr>
        <w:pStyle w:val="a3"/>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Питання 1: не є зрозумілим для студентів, адже зміст «передумов» не розкрито у питанні;</w:t>
      </w:r>
    </w:p>
    <w:p w14:paraId="0222A93C" w14:textId="77777777" w:rsidR="00FF1EB9" w:rsidRDefault="00FF1EB9" w:rsidP="006E2783">
      <w:pPr>
        <w:pStyle w:val="a3"/>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Всі пункти-питання повинні починатися однаково, наприклад: «Дайте оцінку…» або «Визначте…»;</w:t>
      </w:r>
    </w:p>
    <w:p w14:paraId="06C3232A" w14:textId="77777777" w:rsidR="00FF1EB9" w:rsidRDefault="00FF1EB9" w:rsidP="006E2783">
      <w:pPr>
        <w:pStyle w:val="a3"/>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Питання про самостійну роботу, а саме кількість годин прибрати, адже студенти не знайомі з навчальними планами за фахом; теж саме стосується питання консультацій (не заплановані у навантаженні викладачів);</w:t>
      </w:r>
    </w:p>
    <w:p w14:paraId="0728B6DD" w14:textId="77777777" w:rsidR="00FF1EB9" w:rsidRDefault="00FF1EB9" w:rsidP="006E2783">
      <w:pPr>
        <w:pStyle w:val="a3"/>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використовувати іноземні слова. Мова анкети єдина;</w:t>
      </w:r>
    </w:p>
    <w:p w14:paraId="3FFBF406" w14:textId="77777777" w:rsidR="00FF1EB9" w:rsidRDefault="00FF1EB9" w:rsidP="006E2783">
      <w:pPr>
        <w:pStyle w:val="a3"/>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Слово «сподівання» у питанні 11 замінити на «очікування»;</w:t>
      </w:r>
    </w:p>
    <w:p w14:paraId="3FCD5A28" w14:textId="77777777" w:rsidR="00FF1EB9" w:rsidRDefault="00FF1EB9" w:rsidP="006E2783">
      <w:pPr>
        <w:spacing w:after="0" w:line="240" w:lineRule="auto"/>
        <w:jc w:val="both"/>
        <w:rPr>
          <w:rFonts w:ascii="Times New Roman" w:hAnsi="Times New Roman" w:cs="Times New Roman"/>
          <w:sz w:val="28"/>
          <w:szCs w:val="28"/>
          <w:u w:val="single"/>
          <w:lang w:val="uk-UA"/>
        </w:rPr>
      </w:pPr>
    </w:p>
    <w:p w14:paraId="44088A85" w14:textId="77777777" w:rsidR="00FF1EB9" w:rsidRPr="0061676A" w:rsidRDefault="00FF1EB9" w:rsidP="006E2783">
      <w:pPr>
        <w:spacing w:after="0" w:line="240" w:lineRule="auto"/>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Аналіз таблиці 2</w:t>
      </w:r>
      <w:r w:rsidRPr="0061676A">
        <w:rPr>
          <w:rFonts w:ascii="Times New Roman" w:hAnsi="Times New Roman" w:cs="Times New Roman"/>
          <w:sz w:val="28"/>
          <w:szCs w:val="28"/>
          <w:u w:val="single"/>
          <w:lang w:val="uk-UA"/>
        </w:rPr>
        <w:t>:</w:t>
      </w:r>
    </w:p>
    <w:p w14:paraId="16B6EFEE" w14:textId="77777777" w:rsidR="00FF1EB9" w:rsidRDefault="00FF1EB9" w:rsidP="006E2783">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починати питання «Чи…», бо відповідь тоді повинна бути – «так/ні»;</w:t>
      </w:r>
    </w:p>
    <w:p w14:paraId="031F2840" w14:textId="77777777" w:rsidR="00FF1EB9" w:rsidRDefault="00FF1EB9" w:rsidP="006E2783">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Питання 13: об’єктивність оцінювання не може бути визначена студентом, бо відповідь завжди суб’єктивна;</w:t>
      </w:r>
    </w:p>
    <w:p w14:paraId="5D57C7DC" w14:textId="77777777" w:rsidR="00FF1EB9" w:rsidRDefault="00FF1EB9" w:rsidP="006E2783">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Питання 14: не може бути оцінена у балах. Краще йог взагалі прибрати;</w:t>
      </w:r>
    </w:p>
    <w:p w14:paraId="0B9B2E00" w14:textId="77777777" w:rsidR="00FF1EB9" w:rsidRDefault="00FF1EB9" w:rsidP="006E2783">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Таблиця, де зазначають позитивні та слабкі</w:t>
      </w:r>
      <w:r w:rsidRPr="006718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сторони викладання – є відкритим питанням (й розподіл в балах є недоречним), і тому до нього потрібно окрему коротку інструкцію. </w:t>
      </w:r>
    </w:p>
    <w:p w14:paraId="5B406FC5" w14:textId="77777777" w:rsidR="00FF1EB9" w:rsidRDefault="00FF1EB9" w:rsidP="006E2783">
      <w:pPr>
        <w:spacing w:after="0" w:line="240" w:lineRule="auto"/>
        <w:jc w:val="both"/>
        <w:rPr>
          <w:rFonts w:ascii="Times New Roman" w:hAnsi="Times New Roman" w:cs="Times New Roman"/>
          <w:sz w:val="28"/>
          <w:szCs w:val="28"/>
          <w:u w:val="single"/>
          <w:lang w:val="uk-UA"/>
        </w:rPr>
      </w:pPr>
    </w:p>
    <w:p w14:paraId="520CB421" w14:textId="77777777" w:rsidR="00FF1EB9" w:rsidRPr="00671887" w:rsidRDefault="00FF1EB9" w:rsidP="006E2783">
      <w:pPr>
        <w:spacing w:after="0" w:line="240" w:lineRule="auto"/>
        <w:jc w:val="both"/>
        <w:rPr>
          <w:rFonts w:ascii="Times New Roman" w:hAnsi="Times New Roman" w:cs="Times New Roman"/>
          <w:sz w:val="28"/>
          <w:szCs w:val="28"/>
          <w:u w:val="single"/>
          <w:lang w:val="uk-UA"/>
        </w:rPr>
      </w:pPr>
      <w:r w:rsidRPr="00671887">
        <w:rPr>
          <w:rFonts w:ascii="Times New Roman" w:hAnsi="Times New Roman" w:cs="Times New Roman"/>
          <w:sz w:val="28"/>
          <w:szCs w:val="28"/>
          <w:u w:val="single"/>
          <w:lang w:val="uk-UA"/>
        </w:rPr>
        <w:t>Аналіз таблиці 3:</w:t>
      </w:r>
    </w:p>
    <w:p w14:paraId="4C672E7A" w14:textId="77777777" w:rsidR="00FF1EB9" w:rsidRDefault="00FF1EB9" w:rsidP="006E2783">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Питання 2: консультації не передбачені у навантажені викладача;</w:t>
      </w:r>
    </w:p>
    <w:p w14:paraId="2D6EEC04" w14:textId="77777777" w:rsidR="00FF1EB9" w:rsidRDefault="00FF1EB9" w:rsidP="006E2783">
      <w:pPr>
        <w:spacing w:after="0" w:line="240" w:lineRule="auto"/>
        <w:jc w:val="both"/>
        <w:rPr>
          <w:rFonts w:ascii="Times New Roman" w:hAnsi="Times New Roman" w:cs="Times New Roman"/>
          <w:sz w:val="28"/>
          <w:szCs w:val="28"/>
          <w:lang w:val="uk-UA"/>
        </w:rPr>
      </w:pPr>
    </w:p>
    <w:p w14:paraId="13612C4C" w14:textId="77777777" w:rsidR="00FF1EB9" w:rsidRPr="0025475A" w:rsidRDefault="00FF1EB9" w:rsidP="006E2783">
      <w:pPr>
        <w:spacing w:after="0" w:line="240" w:lineRule="auto"/>
        <w:jc w:val="both"/>
        <w:rPr>
          <w:rFonts w:ascii="Times New Roman" w:hAnsi="Times New Roman" w:cs="Times New Roman"/>
          <w:sz w:val="28"/>
          <w:szCs w:val="28"/>
          <w:u w:val="single"/>
          <w:lang w:val="uk-UA"/>
        </w:rPr>
      </w:pPr>
      <w:r w:rsidRPr="0025475A">
        <w:rPr>
          <w:rFonts w:ascii="Times New Roman" w:hAnsi="Times New Roman" w:cs="Times New Roman"/>
          <w:sz w:val="28"/>
          <w:szCs w:val="28"/>
          <w:u w:val="single"/>
          <w:lang w:val="uk-UA"/>
        </w:rPr>
        <w:t>Загальні рекомендації:</w:t>
      </w:r>
    </w:p>
    <w:p w14:paraId="11ED2718" w14:textId="77777777" w:rsidR="00FF1EB9" w:rsidRDefault="00FF1EB9" w:rsidP="006E27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Об’єднати таблиці 1 та 2 в єдину зазначивши їх назву як розділ, а номери як пункти (приклад: 1. Загальна оцінка начальної дисципліни, а питання 1.2; 1.2)</w:t>
      </w:r>
    </w:p>
    <w:p w14:paraId="52018222" w14:textId="77777777" w:rsidR="00FF1EB9" w:rsidRDefault="00FF1EB9" w:rsidP="006E27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Таблицю 3. «Самооцінка респондента» прибрати, так як вона не має відношення до оцінки освітньої компоненти, а є самоаналіз.</w:t>
      </w:r>
    </w:p>
    <w:p w14:paraId="1EEA37F5" w14:textId="1CE14FD8" w:rsidR="00FF1EB9" w:rsidRDefault="00FF1EB9" w:rsidP="006E27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4. «Оцінка респондентом корисності анкети» може бути застосована тільки під час пілотажного дослідження. </w:t>
      </w:r>
    </w:p>
    <w:p w14:paraId="0AC0CACB" w14:textId="21307F80" w:rsidR="00080378" w:rsidRDefault="00080378" w:rsidP="006E2783">
      <w:pPr>
        <w:spacing w:after="0" w:line="240" w:lineRule="auto"/>
        <w:jc w:val="both"/>
        <w:rPr>
          <w:rFonts w:ascii="Times New Roman" w:hAnsi="Times New Roman" w:cs="Times New Roman"/>
          <w:sz w:val="28"/>
          <w:szCs w:val="28"/>
          <w:lang w:val="uk-UA"/>
        </w:rPr>
      </w:pPr>
    </w:p>
    <w:p w14:paraId="5C981C5A" w14:textId="52849424" w:rsidR="00080378" w:rsidRDefault="00080378" w:rsidP="006E2783">
      <w:pPr>
        <w:spacing w:after="0" w:line="240" w:lineRule="auto"/>
        <w:jc w:val="both"/>
        <w:rPr>
          <w:rFonts w:ascii="Times New Roman" w:hAnsi="Times New Roman" w:cs="Times New Roman"/>
          <w:sz w:val="28"/>
          <w:szCs w:val="28"/>
          <w:lang w:val="uk-UA"/>
        </w:rPr>
      </w:pPr>
    </w:p>
    <w:p w14:paraId="4334150D" w14:textId="401863BF" w:rsidR="00080378" w:rsidRDefault="00080378" w:rsidP="006E2783">
      <w:pPr>
        <w:spacing w:after="0" w:line="240" w:lineRule="auto"/>
        <w:jc w:val="both"/>
        <w:rPr>
          <w:rFonts w:ascii="Times New Roman" w:hAnsi="Times New Roman" w:cs="Times New Roman"/>
          <w:sz w:val="28"/>
          <w:szCs w:val="28"/>
          <w:lang w:val="uk-UA"/>
        </w:rPr>
      </w:pPr>
    </w:p>
    <w:p w14:paraId="09E2D4DB" w14:textId="36F29969" w:rsidR="00080378" w:rsidRPr="00A56E79" w:rsidRDefault="00080378" w:rsidP="006E278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Ганна </w:t>
      </w:r>
      <w:proofErr w:type="spellStart"/>
      <w:r>
        <w:rPr>
          <w:rFonts w:ascii="Times New Roman" w:hAnsi="Times New Roman" w:cs="Times New Roman"/>
          <w:b/>
          <w:sz w:val="28"/>
          <w:szCs w:val="28"/>
          <w:lang w:val="uk-UA"/>
        </w:rPr>
        <w:t>Нікітенко</w:t>
      </w:r>
      <w:proofErr w:type="spellEnd"/>
      <w:r>
        <w:rPr>
          <w:rFonts w:ascii="Times New Roman" w:hAnsi="Times New Roman" w:cs="Times New Roman"/>
          <w:b/>
          <w:sz w:val="28"/>
          <w:szCs w:val="28"/>
          <w:lang w:val="uk-UA"/>
        </w:rPr>
        <w:t xml:space="preserve"> , Тетяна </w:t>
      </w:r>
      <w:proofErr w:type="spellStart"/>
      <w:r>
        <w:rPr>
          <w:rFonts w:ascii="Times New Roman" w:hAnsi="Times New Roman" w:cs="Times New Roman"/>
          <w:b/>
          <w:sz w:val="28"/>
          <w:szCs w:val="28"/>
          <w:lang w:val="uk-UA"/>
        </w:rPr>
        <w:t>Черкашина</w:t>
      </w:r>
      <w:proofErr w:type="spellEnd"/>
    </w:p>
    <w:p w14:paraId="5E0C92EC"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 xml:space="preserve">Для забезпечення підготовки респондентів до опитування, формування у них мотивації правдиво відповідати на питання, серйозного та добросовісного відношення до процедури заповнення приділяється особлива </w:t>
      </w:r>
      <w:proofErr w:type="spellStart"/>
      <w:r w:rsidRPr="00A56E79">
        <w:rPr>
          <w:rFonts w:ascii="Times New Roman" w:hAnsi="Times New Roman" w:cs="Times New Roman"/>
          <w:sz w:val="28"/>
          <w:szCs w:val="28"/>
          <w:lang w:val="uk-UA"/>
        </w:rPr>
        <w:t>уваг</w:t>
      </w:r>
      <w:proofErr w:type="spellEnd"/>
      <w:r w:rsidRPr="00A56E79">
        <w:rPr>
          <w:rFonts w:ascii="Times New Roman" w:hAnsi="Times New Roman" w:cs="Times New Roman"/>
          <w:sz w:val="28"/>
          <w:szCs w:val="28"/>
        </w:rPr>
        <w:t>а</w:t>
      </w:r>
      <w:r w:rsidRPr="00A56E79">
        <w:rPr>
          <w:rFonts w:ascii="Times New Roman" w:hAnsi="Times New Roman" w:cs="Times New Roman"/>
          <w:sz w:val="28"/>
          <w:szCs w:val="28"/>
          <w:lang w:val="uk-UA"/>
        </w:rPr>
        <w:t xml:space="preserve"> вступній частині. В ній має зазначатися організаці</w:t>
      </w:r>
      <w:r>
        <w:rPr>
          <w:rFonts w:ascii="Times New Roman" w:hAnsi="Times New Roman" w:cs="Times New Roman"/>
          <w:sz w:val="28"/>
          <w:szCs w:val="28"/>
          <w:lang w:val="uk-UA"/>
        </w:rPr>
        <w:t>я, що проводить опитування,</w:t>
      </w:r>
      <w:r w:rsidRPr="00A56E79">
        <w:rPr>
          <w:rFonts w:ascii="Times New Roman" w:hAnsi="Times New Roman" w:cs="Times New Roman"/>
          <w:sz w:val="28"/>
          <w:szCs w:val="28"/>
          <w:lang w:val="uk-UA"/>
        </w:rPr>
        <w:t xml:space="preserve"> мета та завдання, слід розкривати можливість розв’язання досліджуваної проблеми та має вказуватися роль респондента, а також </w:t>
      </w:r>
      <w:r>
        <w:rPr>
          <w:rFonts w:ascii="Times New Roman" w:hAnsi="Times New Roman" w:cs="Times New Roman"/>
          <w:sz w:val="28"/>
          <w:szCs w:val="28"/>
          <w:lang w:val="uk-UA"/>
        </w:rPr>
        <w:t xml:space="preserve">правила заповнення, </w:t>
      </w:r>
      <w:r w:rsidRPr="00A56E79">
        <w:rPr>
          <w:rFonts w:ascii="Times New Roman" w:hAnsi="Times New Roman" w:cs="Times New Roman"/>
          <w:sz w:val="28"/>
          <w:szCs w:val="28"/>
          <w:lang w:val="uk-UA"/>
        </w:rPr>
        <w:t>кількість затраче</w:t>
      </w:r>
      <w:r>
        <w:rPr>
          <w:rFonts w:ascii="Times New Roman" w:hAnsi="Times New Roman" w:cs="Times New Roman"/>
          <w:sz w:val="28"/>
          <w:szCs w:val="28"/>
          <w:lang w:val="uk-UA"/>
        </w:rPr>
        <w:t>ного часу на заповнення анкети.</w:t>
      </w:r>
      <w:r w:rsidRPr="00A56E79">
        <w:rPr>
          <w:rFonts w:ascii="Times New Roman" w:hAnsi="Times New Roman" w:cs="Times New Roman"/>
          <w:sz w:val="28"/>
          <w:szCs w:val="28"/>
          <w:lang w:val="uk-UA"/>
        </w:rPr>
        <w:t xml:space="preserve"> Проте у вступному зверненні до респондента зазначено лише аспект анонімності та важливості самої анкети для дослідників; вдячність опитуваному за участь у </w:t>
      </w:r>
      <w:r w:rsidRPr="00A56E79">
        <w:rPr>
          <w:rFonts w:ascii="Times New Roman" w:hAnsi="Times New Roman" w:cs="Times New Roman"/>
          <w:sz w:val="28"/>
          <w:szCs w:val="28"/>
          <w:lang w:val="uk-UA"/>
        </w:rPr>
        <w:lastRenderedPageBreak/>
        <w:t xml:space="preserve">дослідженні висвітлені в кінці анкетування. Тому слід підготувати більш розширене вступне звернення, щоб розкривало правила заповнення анкети (наприклад, у другій частині анкетування  не вказано, які саме слід ставити бали. Виникає питання як оцінювати: як в попередньому випадку, чи інакше) та значущість заповнення для респондентів. Також слід гарантувати опитувальному, окрім анонімності, конфіденційність отриманих результатів (гарантувати те, </w:t>
      </w:r>
      <w:r>
        <w:rPr>
          <w:rFonts w:ascii="Times New Roman" w:hAnsi="Times New Roman" w:cs="Times New Roman"/>
          <w:sz w:val="28"/>
          <w:szCs w:val="28"/>
          <w:lang w:val="uk-UA"/>
        </w:rPr>
        <w:t>що відомості, які</w:t>
      </w:r>
      <w:r w:rsidRPr="00A56E79">
        <w:rPr>
          <w:rFonts w:ascii="Times New Roman" w:hAnsi="Times New Roman" w:cs="Times New Roman"/>
          <w:sz w:val="28"/>
          <w:szCs w:val="28"/>
          <w:lang w:val="uk-UA"/>
        </w:rPr>
        <w:t xml:space="preserve"> надав</w:t>
      </w:r>
      <w:r>
        <w:rPr>
          <w:rFonts w:ascii="Times New Roman" w:hAnsi="Times New Roman" w:cs="Times New Roman"/>
          <w:sz w:val="28"/>
          <w:szCs w:val="28"/>
          <w:lang w:val="uk-UA"/>
        </w:rPr>
        <w:t xml:space="preserve"> респондент</w:t>
      </w:r>
      <w:r w:rsidRPr="00A56E79">
        <w:rPr>
          <w:rFonts w:ascii="Times New Roman" w:hAnsi="Times New Roman" w:cs="Times New Roman"/>
          <w:sz w:val="28"/>
          <w:szCs w:val="28"/>
          <w:lang w:val="uk-UA"/>
        </w:rPr>
        <w:t>, не будуть доступними іншим без його на це згоди).</w:t>
      </w:r>
    </w:p>
    <w:p w14:paraId="236D5EDF"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В першій частині анкети необхідно звернути увагу на коректність формулювання запитань. В першому запитанн</w:t>
      </w:r>
      <w:r>
        <w:rPr>
          <w:rFonts w:ascii="Times New Roman" w:hAnsi="Times New Roman" w:cs="Times New Roman"/>
          <w:sz w:val="28"/>
          <w:szCs w:val="28"/>
          <w:lang w:val="uk-UA"/>
        </w:rPr>
        <w:t>і можлива множинна інтерпретація</w:t>
      </w:r>
      <w:r w:rsidRPr="00A56E79">
        <w:rPr>
          <w:rFonts w:ascii="Times New Roman" w:hAnsi="Times New Roman" w:cs="Times New Roman"/>
          <w:sz w:val="28"/>
          <w:szCs w:val="28"/>
          <w:lang w:val="uk-UA"/>
        </w:rPr>
        <w:t xml:space="preserve"> самого запитання, оскільки не зрозуміло що саме містить в собі передумови опанування, що саме слід оцінювати</w:t>
      </w:r>
      <w:r>
        <w:rPr>
          <w:rFonts w:ascii="Times New Roman" w:hAnsi="Times New Roman" w:cs="Times New Roman"/>
          <w:sz w:val="28"/>
          <w:szCs w:val="28"/>
          <w:lang w:val="uk-UA"/>
        </w:rPr>
        <w:t xml:space="preserve"> (які аспекти)</w:t>
      </w:r>
      <w:r w:rsidRPr="00A56E79">
        <w:rPr>
          <w:rFonts w:ascii="Times New Roman" w:hAnsi="Times New Roman" w:cs="Times New Roman"/>
          <w:sz w:val="28"/>
          <w:szCs w:val="28"/>
          <w:lang w:val="uk-UA"/>
        </w:rPr>
        <w:t xml:space="preserve">. </w:t>
      </w:r>
    </w:p>
    <w:p w14:paraId="35DD6382"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Для відповіді на 2 та 3 питання слід більше деталізувати градацію балів, щоб було респонденту зрозуміло</w:t>
      </w:r>
      <w:r>
        <w:rPr>
          <w:rFonts w:ascii="Times New Roman" w:hAnsi="Times New Roman" w:cs="Times New Roman"/>
          <w:sz w:val="28"/>
          <w:szCs w:val="28"/>
          <w:lang w:val="uk-UA"/>
        </w:rPr>
        <w:t>,</w:t>
      </w:r>
      <w:r w:rsidRPr="00A56E79">
        <w:rPr>
          <w:rFonts w:ascii="Times New Roman" w:hAnsi="Times New Roman" w:cs="Times New Roman"/>
          <w:sz w:val="28"/>
          <w:szCs w:val="28"/>
          <w:lang w:val="uk-UA"/>
        </w:rPr>
        <w:t xml:space="preserve"> які бали можна віднести до низького, які до середнього, а які до високого рівня.</w:t>
      </w:r>
    </w:p>
    <w:p w14:paraId="093F4B8B"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 xml:space="preserve">Для респондентів може бути не зрозумілим використання в анкеті термінології та дублювання слів іноземною мовою, тому використовуючи висловлювання на початку анкети </w:t>
      </w:r>
      <w:r>
        <w:rPr>
          <w:rFonts w:ascii="Times New Roman" w:hAnsi="Times New Roman" w:cs="Times New Roman"/>
          <w:sz w:val="28"/>
          <w:szCs w:val="28"/>
          <w:lang w:val="uk-UA"/>
        </w:rPr>
        <w:t>«освітня компонента»,</w:t>
      </w:r>
      <w:r w:rsidRPr="00A56E79">
        <w:rPr>
          <w:rFonts w:ascii="Times New Roman" w:hAnsi="Times New Roman" w:cs="Times New Roman"/>
          <w:sz w:val="28"/>
          <w:szCs w:val="28"/>
          <w:lang w:val="uk-UA"/>
        </w:rPr>
        <w:t xml:space="preserve"> слід </w:t>
      </w:r>
      <w:r>
        <w:rPr>
          <w:rFonts w:ascii="Times New Roman" w:hAnsi="Times New Roman" w:cs="Times New Roman"/>
          <w:sz w:val="28"/>
          <w:szCs w:val="28"/>
          <w:lang w:val="uk-UA"/>
        </w:rPr>
        <w:t>на</w:t>
      </w:r>
      <w:r w:rsidRPr="00A56E79">
        <w:rPr>
          <w:rFonts w:ascii="Times New Roman" w:hAnsi="Times New Roman" w:cs="Times New Roman"/>
          <w:sz w:val="28"/>
          <w:szCs w:val="28"/>
          <w:lang w:val="uk-UA"/>
        </w:rPr>
        <w:t xml:space="preserve">дати пояснення цьому терміну, а </w:t>
      </w:r>
      <w:r w:rsidRPr="00A56E79">
        <w:rPr>
          <w:rFonts w:ascii="Times New Roman" w:hAnsi="Times New Roman" w:cs="Times New Roman"/>
          <w:sz w:val="28"/>
          <w:szCs w:val="28"/>
          <w:lang w:val="en-US"/>
        </w:rPr>
        <w:t>soft</w:t>
      </w:r>
      <w:r w:rsidRPr="00A56E79">
        <w:rPr>
          <w:rFonts w:ascii="Times New Roman" w:hAnsi="Times New Roman" w:cs="Times New Roman"/>
          <w:sz w:val="28"/>
          <w:szCs w:val="28"/>
          <w:lang w:val="uk-UA"/>
        </w:rPr>
        <w:t xml:space="preserve"> </w:t>
      </w:r>
      <w:r w:rsidRPr="00A56E79">
        <w:rPr>
          <w:rFonts w:ascii="Times New Roman" w:hAnsi="Times New Roman" w:cs="Times New Roman"/>
          <w:sz w:val="28"/>
          <w:szCs w:val="28"/>
          <w:lang w:val="en-US"/>
        </w:rPr>
        <w:t>skill</w:t>
      </w:r>
      <w:r w:rsidRPr="00A56E79">
        <w:rPr>
          <w:rFonts w:ascii="Times New Roman" w:hAnsi="Times New Roman" w:cs="Times New Roman"/>
          <w:sz w:val="28"/>
          <w:szCs w:val="28"/>
          <w:lang w:val="uk-UA"/>
        </w:rPr>
        <w:t xml:space="preserve"> замінити зрозумілим синонімом.  </w:t>
      </w:r>
    </w:p>
    <w:p w14:paraId="5C41DAC0"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Запитання 8. Виникає питання чи оцінювали респонденти свій загальний рівень підготовки за</w:t>
      </w:r>
      <w:r>
        <w:rPr>
          <w:rFonts w:ascii="Times New Roman" w:hAnsi="Times New Roman" w:cs="Times New Roman"/>
          <w:sz w:val="28"/>
          <w:szCs w:val="28"/>
          <w:lang w:val="uk-UA"/>
        </w:rPr>
        <w:t xml:space="preserve"> спеціальністю до навчання за освітньою компонентою</w:t>
      </w:r>
      <w:r w:rsidRPr="00A56E79">
        <w:rPr>
          <w:rFonts w:ascii="Times New Roman" w:hAnsi="Times New Roman" w:cs="Times New Roman"/>
          <w:sz w:val="28"/>
          <w:szCs w:val="28"/>
          <w:lang w:val="uk-UA"/>
        </w:rPr>
        <w:t xml:space="preserve">, щоб порівняти наскільки змінився рівень. Теж саме в запитанні 10. Чи оцінювалися соціальні навички до навчання. </w:t>
      </w:r>
    </w:p>
    <w:p w14:paraId="6571EDFC"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 xml:space="preserve">Запитання 11. Не встановлено емоційне забарвлення сподівань респондентів (який полюс вони мали: негативний чи позитивний), у зв’язку з цим з’являється множинність інтерпретацій відповіді на питання. Не зрозуміло, які саме сподівання були у респондента, </w:t>
      </w:r>
      <w:r>
        <w:rPr>
          <w:rFonts w:ascii="Times New Roman" w:hAnsi="Times New Roman" w:cs="Times New Roman"/>
          <w:sz w:val="28"/>
          <w:szCs w:val="28"/>
          <w:lang w:val="uk-UA"/>
        </w:rPr>
        <w:t xml:space="preserve">та </w:t>
      </w:r>
      <w:r w:rsidRPr="00A56E79">
        <w:rPr>
          <w:rFonts w:ascii="Times New Roman" w:hAnsi="Times New Roman" w:cs="Times New Roman"/>
          <w:sz w:val="28"/>
          <w:szCs w:val="28"/>
          <w:lang w:val="uk-UA"/>
        </w:rPr>
        <w:t xml:space="preserve">чи були вони взагалі (наприклад, не виправдала, оскільки студент сподівався нічого не робити на заняттях, а довелося, чи навпаки). </w:t>
      </w:r>
    </w:p>
    <w:p w14:paraId="5EC3CE83"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 xml:space="preserve">В 12  запитанні зазначена суб’єктивна оцінка сприйняття – «в достатній кількості». Для однієї людини в достатній кількості це лише одна консультація, а для іншої – мінімум 10. У зв’язку з цим можлива множинність інтерпретацій варіантів відповідей респондентів.   </w:t>
      </w:r>
    </w:p>
    <w:p w14:paraId="18D65BFF"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 xml:space="preserve">  Розглядаючи другу частину анкети «Оцінювання якості викладання» слід зазначити про важливість уточнення схеми оцінювання, яку саме градацію використовувати (за якими балами слід оцінити: від 0 до 10, чи від 1 до 7, чи іншою). Також бажано для більш об’єктивного оцінювання надати значення за шкалами (який бал є високим рівнем, який середнім, а який низьким). Встановити межі між не задовільно та відмінно. Наприклад,  оцінити професійний рівень: дуже високий (5), високий (4), середній (3), слабкий (2), дуже слабкий (1).</w:t>
      </w:r>
    </w:p>
    <w:p w14:paraId="72940865"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 xml:space="preserve">Формулювання запитань 1 та 2 є емоційно-упередженими. </w:t>
      </w:r>
    </w:p>
    <w:p w14:paraId="341304D3" w14:textId="77777777" w:rsidR="00080378" w:rsidRPr="00A56E79"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 xml:space="preserve">Запитання 6 у своєму формулюванні вже несе певну відповідь, є ствердними. На запитання 6 «Чи були сучасними та цікавими методи </w:t>
      </w:r>
      <w:r w:rsidRPr="00A56E79">
        <w:rPr>
          <w:rFonts w:ascii="Times New Roman" w:hAnsi="Times New Roman" w:cs="Times New Roman"/>
          <w:sz w:val="28"/>
          <w:szCs w:val="28"/>
          <w:lang w:val="uk-UA"/>
        </w:rPr>
        <w:lastRenderedPageBreak/>
        <w:t xml:space="preserve">викладання» більш доречно запропонувати надати розгорнуту відповідь з зазначенням, які саме методи використовувалися. </w:t>
      </w:r>
    </w:p>
    <w:p w14:paraId="58ACEF7D" w14:textId="77777777" w:rsidR="00080378" w:rsidRPr="00A56E79" w:rsidRDefault="00080378" w:rsidP="006E2783">
      <w:pPr>
        <w:spacing w:after="0" w:line="240" w:lineRule="auto"/>
        <w:ind w:firstLine="708"/>
        <w:jc w:val="both"/>
        <w:rPr>
          <w:rFonts w:ascii="Times New Roman" w:eastAsia="Times New Roman" w:hAnsi="Times New Roman" w:cs="Times New Roman"/>
          <w:sz w:val="28"/>
          <w:szCs w:val="28"/>
          <w:lang w:val="uk-UA" w:eastAsia="ru-RU"/>
        </w:rPr>
      </w:pPr>
      <w:r w:rsidRPr="00A56E79">
        <w:rPr>
          <w:rFonts w:ascii="Times New Roman" w:eastAsia="Times New Roman" w:hAnsi="Times New Roman" w:cs="Times New Roman"/>
          <w:sz w:val="28"/>
          <w:szCs w:val="28"/>
          <w:lang w:val="uk-UA" w:eastAsia="ru-RU"/>
        </w:rPr>
        <w:t xml:space="preserve">Деякі запитання анкети є </w:t>
      </w:r>
      <w:proofErr w:type="spellStart"/>
      <w:r w:rsidRPr="00A56E79">
        <w:rPr>
          <w:rFonts w:ascii="Times New Roman" w:eastAsia="Times New Roman" w:hAnsi="Times New Roman" w:cs="Times New Roman"/>
          <w:sz w:val="28"/>
          <w:szCs w:val="28"/>
          <w:lang w:val="uk-UA" w:eastAsia="ru-RU"/>
        </w:rPr>
        <w:t>гендерновразливими</w:t>
      </w:r>
      <w:proofErr w:type="spellEnd"/>
      <w:r w:rsidRPr="00A56E79">
        <w:rPr>
          <w:rFonts w:ascii="Times New Roman" w:eastAsia="Times New Roman" w:hAnsi="Times New Roman" w:cs="Times New Roman"/>
          <w:sz w:val="28"/>
          <w:szCs w:val="28"/>
          <w:lang w:val="uk-UA" w:eastAsia="ru-RU"/>
        </w:rPr>
        <w:t xml:space="preserve"> (1, 2, 3, 7, 12, 14). В питаннях анкети використовуються словосполучення на кшталт «викладач був», «викладач проявляв» та інші.</w:t>
      </w:r>
    </w:p>
    <w:p w14:paraId="7D6C6A45" w14:textId="77777777" w:rsidR="00080378" w:rsidRPr="00A56E79" w:rsidRDefault="00080378" w:rsidP="006E2783">
      <w:pPr>
        <w:spacing w:after="0" w:line="240" w:lineRule="auto"/>
        <w:ind w:firstLine="708"/>
        <w:jc w:val="both"/>
        <w:rPr>
          <w:rFonts w:ascii="Times New Roman" w:eastAsia="Times New Roman" w:hAnsi="Times New Roman" w:cs="Times New Roman"/>
          <w:sz w:val="28"/>
          <w:szCs w:val="28"/>
          <w:lang w:val="uk-UA" w:eastAsia="ru-RU"/>
        </w:rPr>
      </w:pPr>
      <w:r w:rsidRPr="00A56E79">
        <w:rPr>
          <w:rFonts w:ascii="Times New Roman" w:eastAsia="Times New Roman" w:hAnsi="Times New Roman" w:cs="Times New Roman"/>
          <w:sz w:val="28"/>
          <w:szCs w:val="28"/>
          <w:lang w:val="uk-UA" w:eastAsia="ru-RU"/>
        </w:rPr>
        <w:t>В третій частині а</w:t>
      </w:r>
      <w:r>
        <w:rPr>
          <w:rFonts w:ascii="Times New Roman" w:eastAsia="Times New Roman" w:hAnsi="Times New Roman" w:cs="Times New Roman"/>
          <w:sz w:val="28"/>
          <w:szCs w:val="28"/>
          <w:lang w:val="uk-UA" w:eastAsia="ru-RU"/>
        </w:rPr>
        <w:t>нкети запитання № 2 підводить до</w:t>
      </w:r>
      <w:r w:rsidRPr="00A56E79">
        <w:rPr>
          <w:rFonts w:ascii="Times New Roman" w:eastAsia="Times New Roman" w:hAnsi="Times New Roman" w:cs="Times New Roman"/>
          <w:sz w:val="28"/>
          <w:szCs w:val="28"/>
          <w:lang w:val="uk-UA" w:eastAsia="ru-RU"/>
        </w:rPr>
        <w:t xml:space="preserve"> надання відповіді так чи ні. Для оцінювання у відсотках слід змінити формулювання запитання. </w:t>
      </w:r>
    </w:p>
    <w:p w14:paraId="4335CD6E" w14:textId="77777777" w:rsidR="00080378" w:rsidRPr="00A56E79" w:rsidRDefault="00080378" w:rsidP="006E2783">
      <w:pPr>
        <w:spacing w:after="0" w:line="240" w:lineRule="auto"/>
        <w:ind w:firstLine="708"/>
        <w:jc w:val="both"/>
        <w:rPr>
          <w:rFonts w:ascii="Times New Roman" w:eastAsia="Times New Roman" w:hAnsi="Times New Roman" w:cs="Times New Roman"/>
          <w:sz w:val="28"/>
          <w:szCs w:val="28"/>
          <w:lang w:val="uk-UA" w:eastAsia="ru-RU"/>
        </w:rPr>
      </w:pPr>
      <w:r w:rsidRPr="00A56E79">
        <w:rPr>
          <w:rFonts w:ascii="Times New Roman" w:eastAsia="Times New Roman" w:hAnsi="Times New Roman" w:cs="Times New Roman"/>
          <w:sz w:val="28"/>
          <w:szCs w:val="28"/>
          <w:lang w:val="uk-UA" w:eastAsia="ru-RU"/>
        </w:rPr>
        <w:t xml:space="preserve">В четвертій частині формулювання всіх запитань (1, 2, 3, 4, 5) є ствердними та спонукають до упереджених відповідей. </w:t>
      </w:r>
    </w:p>
    <w:p w14:paraId="0216D240" w14:textId="77777777" w:rsidR="00080378" w:rsidRDefault="00080378" w:rsidP="006E278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анкеті слід зазначити правила заповнення, чітко зазначити скільки варіантів відповідей можна обирати відповідаючи на конкретне запитання. </w:t>
      </w:r>
    </w:p>
    <w:p w14:paraId="408C9A32" w14:textId="4C5F0035" w:rsidR="00080378" w:rsidRDefault="00080378" w:rsidP="006E2783">
      <w:pPr>
        <w:spacing w:after="0" w:line="240" w:lineRule="auto"/>
        <w:ind w:firstLine="708"/>
        <w:jc w:val="both"/>
        <w:rPr>
          <w:rFonts w:ascii="Times New Roman" w:hAnsi="Times New Roman" w:cs="Times New Roman"/>
          <w:sz w:val="28"/>
          <w:szCs w:val="28"/>
          <w:lang w:val="uk-UA"/>
        </w:rPr>
      </w:pPr>
      <w:r w:rsidRPr="00A56E79">
        <w:rPr>
          <w:rFonts w:ascii="Times New Roman" w:hAnsi="Times New Roman" w:cs="Times New Roman"/>
          <w:sz w:val="28"/>
          <w:szCs w:val="28"/>
          <w:lang w:val="uk-UA"/>
        </w:rPr>
        <w:t>Допущено граматичні помилки: в другій частині анкети  в четвертому запитанні в слові «оцініть» та в третій частині в першому запитанні «Як часто».</w:t>
      </w:r>
    </w:p>
    <w:p w14:paraId="7397CB8A" w14:textId="780F2625" w:rsidR="006E2783" w:rsidRDefault="006E2783" w:rsidP="006E2783">
      <w:pPr>
        <w:spacing w:after="0" w:line="240" w:lineRule="auto"/>
        <w:ind w:firstLine="708"/>
        <w:jc w:val="both"/>
        <w:rPr>
          <w:rFonts w:ascii="Times New Roman" w:hAnsi="Times New Roman" w:cs="Times New Roman"/>
          <w:b/>
          <w:bCs/>
          <w:sz w:val="28"/>
          <w:szCs w:val="28"/>
          <w:lang w:val="uk-UA"/>
        </w:rPr>
      </w:pPr>
      <w:r w:rsidRPr="006E2783">
        <w:rPr>
          <w:rFonts w:ascii="Times New Roman" w:hAnsi="Times New Roman" w:cs="Times New Roman"/>
          <w:b/>
          <w:bCs/>
          <w:sz w:val="28"/>
          <w:szCs w:val="28"/>
          <w:lang w:val="uk-UA"/>
        </w:rPr>
        <w:t xml:space="preserve">Тетяна Швець </w:t>
      </w:r>
    </w:p>
    <w:p w14:paraId="4F715DA2" w14:textId="77777777" w:rsidR="006E2783" w:rsidRDefault="006E2783" w:rsidP="006E2783">
      <w:pPr>
        <w:spacing w:line="240" w:lineRule="auto"/>
        <w:jc w:val="both"/>
        <w:rPr>
          <w:rFonts w:ascii="Times New Roman" w:hAnsi="Times New Roman"/>
          <w:sz w:val="28"/>
          <w:szCs w:val="28"/>
          <w:lang w:val="uk-UA"/>
        </w:rPr>
      </w:pPr>
      <w:r w:rsidRPr="00300BE5">
        <w:rPr>
          <w:rFonts w:ascii="Times New Roman" w:hAnsi="Times New Roman"/>
          <w:sz w:val="28"/>
          <w:szCs w:val="28"/>
          <w:lang w:val="uk-UA"/>
        </w:rPr>
        <w:t>Запропонована анкета спрямована на визначення якості освітньої компоненти та якості викладання. Містить 4 блоки питань</w:t>
      </w:r>
      <w:r>
        <w:rPr>
          <w:rFonts w:ascii="Times New Roman" w:hAnsi="Times New Roman"/>
          <w:sz w:val="28"/>
          <w:szCs w:val="28"/>
          <w:lang w:val="uk-UA"/>
        </w:rPr>
        <w:t>: 1. Загальна оцінка освітньої компоненти; 2. Оцінювання якості викладання; 3. Самооцінка респондента; 4. Оцінка респондентом корисності анкети.</w:t>
      </w:r>
    </w:p>
    <w:p w14:paraId="4B21F049" w14:textId="77777777" w:rsidR="006E2783" w:rsidRDefault="006E2783" w:rsidP="006E2783">
      <w:pPr>
        <w:spacing w:line="240" w:lineRule="auto"/>
        <w:jc w:val="both"/>
        <w:rPr>
          <w:rFonts w:ascii="Times New Roman" w:hAnsi="Times New Roman"/>
          <w:sz w:val="28"/>
          <w:szCs w:val="28"/>
          <w:lang w:val="uk-UA"/>
        </w:rPr>
      </w:pPr>
      <w:r>
        <w:rPr>
          <w:rFonts w:ascii="Times New Roman" w:hAnsi="Times New Roman"/>
          <w:sz w:val="28"/>
          <w:szCs w:val="28"/>
          <w:lang w:val="uk-UA"/>
        </w:rPr>
        <w:t>Зауваження до анкети:</w:t>
      </w:r>
    </w:p>
    <w:p w14:paraId="700BF197"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Доцільним видається розділення 2 різних цілей анкетування та створення двох окремих анкет: окремо для </w:t>
      </w:r>
      <w:r w:rsidRPr="00300BE5">
        <w:rPr>
          <w:rFonts w:ascii="Times New Roman" w:hAnsi="Times New Roman"/>
          <w:sz w:val="28"/>
          <w:szCs w:val="28"/>
          <w:lang w:val="uk-UA"/>
        </w:rPr>
        <w:t xml:space="preserve">визначення якості освітньої компоненти та </w:t>
      </w:r>
      <w:r>
        <w:rPr>
          <w:rFonts w:ascii="Times New Roman" w:hAnsi="Times New Roman"/>
          <w:sz w:val="28"/>
          <w:szCs w:val="28"/>
          <w:lang w:val="uk-UA"/>
        </w:rPr>
        <w:t xml:space="preserve">анкети для визначення </w:t>
      </w:r>
      <w:r w:rsidRPr="00300BE5">
        <w:rPr>
          <w:rFonts w:ascii="Times New Roman" w:hAnsi="Times New Roman"/>
          <w:sz w:val="28"/>
          <w:szCs w:val="28"/>
          <w:lang w:val="uk-UA"/>
        </w:rPr>
        <w:t>якості викладання</w:t>
      </w:r>
      <w:r>
        <w:rPr>
          <w:rFonts w:ascii="Times New Roman" w:hAnsi="Times New Roman"/>
          <w:sz w:val="28"/>
          <w:szCs w:val="28"/>
          <w:lang w:val="uk-UA"/>
        </w:rPr>
        <w:t>.</w:t>
      </w:r>
    </w:p>
    <w:p w14:paraId="15401C3A"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Анкета повинна бути оптимальною, як за складністю питань, так і за їх кількістю: час роботи з анкетою в 40 питань, запропонованою для впровадження, затягується і виключається можливість об’єктивної та виваженої відповіді на кожне питання. Пропозиція: 1 анкета з 10 питань, час на проведення анкетування не повинен перевищувати 2-4 хвилини.</w:t>
      </w:r>
    </w:p>
    <w:p w14:paraId="5787A5F9"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Наявність блоку питань «3. Самооцінка респондента» нівелює заявлену анонімність анкети, а результати відповідей на ці питання не дають змогу оцінити ні якість освітньої компоненти, ні якість викладання. Але, щоб оцінити обумовленість анкети щодо якості викладання, доцільно залишити прохання відповісти на єдине питання, яку частину занять студент відвідав (з точністю до 10%).</w:t>
      </w:r>
    </w:p>
    <w:p w14:paraId="09F7378C"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Блок питань «4. Самооцінка респондентом корисності анкети» не дає змогу отримати результати для визначення предмету анкетування.</w:t>
      </w:r>
    </w:p>
    <w:p w14:paraId="6C1AB386"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Не має впевненості, що блок питань «1. Загальна оцінка освітньої компоненти» може бути студентом правильно і вірно оцінено (передумови опанування ОК, наскільки ОК сприяла розвитку особистих «м’яких навичок» особисто у студента, чи виправдані сподівання студента від ОК, чи були консультації з ОК доступні у достатній мірі (про які консультації йдеться, чи є вони обов’язковим компонентом вивчення ОК і т.д.) тощо).</w:t>
      </w:r>
    </w:p>
    <w:p w14:paraId="57660853"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Питання 10 з блоку «1. Загальна оцінка освітньої компоненти» вважаємо доцільним перенести в анкету для потенційних або діючих роботодавців випускників. </w:t>
      </w:r>
    </w:p>
    <w:p w14:paraId="005A40AE"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На нашу думку, питання 1 та 2 блоку «2. Оцінювання якості викладання» можуть бути об’єднані, бо мова йде про спілкування викладача.</w:t>
      </w:r>
    </w:p>
    <w:p w14:paraId="21701599"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Питання 4 та 5 цього ж блоку можна було б теж об’єднати.</w:t>
      </w:r>
    </w:p>
    <w:p w14:paraId="63F965E0" w14:textId="77777777" w:rsidR="006E2783"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Ступінь реалізації основних аспектів якості викладання дисциплін викладачем допоможуть визначити лише питання 1+2. 3, 4+5, 6, 9. 12, 13.</w:t>
      </w:r>
    </w:p>
    <w:p w14:paraId="71C61BB0" w14:textId="77777777" w:rsidR="006E2783" w:rsidRPr="00585F19" w:rsidRDefault="006E2783" w:rsidP="006E2783">
      <w:pPr>
        <w:pStyle w:val="a3"/>
        <w:numPr>
          <w:ilvl w:val="0"/>
          <w:numId w:val="5"/>
        </w:numPr>
        <w:spacing w:line="240" w:lineRule="auto"/>
        <w:jc w:val="both"/>
        <w:rPr>
          <w:rFonts w:ascii="Times New Roman" w:hAnsi="Times New Roman"/>
          <w:sz w:val="28"/>
          <w:szCs w:val="28"/>
          <w:lang w:val="uk-UA"/>
        </w:rPr>
      </w:pPr>
      <w:r>
        <w:rPr>
          <w:rFonts w:ascii="Times New Roman" w:hAnsi="Times New Roman"/>
          <w:sz w:val="28"/>
          <w:szCs w:val="28"/>
          <w:lang w:val="uk-UA"/>
        </w:rPr>
        <w:t>Анкета не може бути розбита на блоки питань.</w:t>
      </w:r>
    </w:p>
    <w:p w14:paraId="78374C87" w14:textId="77777777" w:rsidR="006E2783" w:rsidRPr="006E2783" w:rsidRDefault="006E2783" w:rsidP="006E2783">
      <w:pPr>
        <w:spacing w:after="0" w:line="240" w:lineRule="auto"/>
        <w:ind w:firstLine="708"/>
        <w:jc w:val="both"/>
        <w:rPr>
          <w:rFonts w:ascii="Times New Roman" w:hAnsi="Times New Roman" w:cs="Times New Roman"/>
          <w:b/>
          <w:bCs/>
          <w:sz w:val="28"/>
          <w:szCs w:val="28"/>
          <w:lang w:val="uk-UA"/>
        </w:rPr>
      </w:pPr>
    </w:p>
    <w:p w14:paraId="6D044BCD" w14:textId="64E2B9FC" w:rsidR="00080378" w:rsidRDefault="00080378" w:rsidP="006E2783">
      <w:pPr>
        <w:spacing w:line="240" w:lineRule="auto"/>
        <w:ind w:firstLine="708"/>
        <w:jc w:val="both"/>
        <w:rPr>
          <w:rFonts w:ascii="Times New Roman" w:hAnsi="Times New Roman" w:cs="Times New Roman"/>
          <w:b/>
          <w:bCs/>
          <w:sz w:val="28"/>
          <w:szCs w:val="28"/>
          <w:lang w:val="uk-UA"/>
        </w:rPr>
      </w:pPr>
      <w:r w:rsidRPr="00080378">
        <w:rPr>
          <w:rFonts w:ascii="Times New Roman" w:hAnsi="Times New Roman" w:cs="Times New Roman"/>
          <w:b/>
          <w:bCs/>
          <w:sz w:val="28"/>
          <w:szCs w:val="28"/>
          <w:lang w:val="uk-UA"/>
        </w:rPr>
        <w:t xml:space="preserve">Анастасія </w:t>
      </w:r>
      <w:proofErr w:type="spellStart"/>
      <w:r w:rsidRPr="00080378">
        <w:rPr>
          <w:rFonts w:ascii="Times New Roman" w:hAnsi="Times New Roman" w:cs="Times New Roman"/>
          <w:b/>
          <w:bCs/>
          <w:sz w:val="28"/>
          <w:szCs w:val="28"/>
          <w:lang w:val="uk-UA"/>
        </w:rPr>
        <w:t>Яцюк</w:t>
      </w:r>
      <w:proofErr w:type="spellEnd"/>
    </w:p>
    <w:p w14:paraId="14FA7B8C" w14:textId="5F6ED1FA" w:rsidR="00080378" w:rsidRPr="00EC56B6" w:rsidRDefault="00EC56B6" w:rsidP="006E2783">
      <w:pPr>
        <w:spacing w:line="240" w:lineRule="auto"/>
        <w:jc w:val="both"/>
        <w:rPr>
          <w:rFonts w:ascii="Times New Roman" w:hAnsi="Times New Roman" w:cs="Times New Roman"/>
          <w:sz w:val="28"/>
          <w:szCs w:val="28"/>
          <w:lang w:val="uk-UA"/>
        </w:rPr>
      </w:pPr>
      <w:r>
        <w:rPr>
          <w:sz w:val="28"/>
          <w:szCs w:val="28"/>
          <w:lang w:val="uk-UA"/>
        </w:rPr>
        <w:t>1</w:t>
      </w:r>
      <w:r w:rsidR="00080378">
        <w:rPr>
          <w:sz w:val="28"/>
          <w:szCs w:val="28"/>
          <w:lang w:val="uk-UA"/>
        </w:rPr>
        <w:t xml:space="preserve">. </w:t>
      </w:r>
      <w:r w:rsidR="00080378" w:rsidRPr="00EC56B6">
        <w:rPr>
          <w:rFonts w:ascii="Times New Roman" w:hAnsi="Times New Roman" w:cs="Times New Roman"/>
          <w:sz w:val="28"/>
          <w:szCs w:val="28"/>
          <w:lang w:val="uk-UA"/>
        </w:rPr>
        <w:t>Розшифрувати для студентів, що таке освітня компонента і чітко прописати.</w:t>
      </w:r>
    </w:p>
    <w:p w14:paraId="68626580" w14:textId="77777777" w:rsidR="00080378" w:rsidRPr="00EC56B6" w:rsidRDefault="00080378" w:rsidP="006E2783">
      <w:pPr>
        <w:spacing w:line="240" w:lineRule="auto"/>
        <w:jc w:val="both"/>
        <w:rPr>
          <w:rFonts w:ascii="Times New Roman" w:hAnsi="Times New Roman" w:cs="Times New Roman"/>
          <w:sz w:val="28"/>
          <w:szCs w:val="28"/>
          <w:lang w:val="uk-UA"/>
        </w:rPr>
      </w:pPr>
      <w:r w:rsidRPr="00EC56B6">
        <w:rPr>
          <w:rFonts w:ascii="Times New Roman" w:hAnsi="Times New Roman" w:cs="Times New Roman"/>
          <w:sz w:val="28"/>
          <w:szCs w:val="28"/>
          <w:lang w:val="uk-UA"/>
        </w:rPr>
        <w:t>2. Замість освітня компонента _______ прописати «предмет» (з можливістю вказати, який предмет аналізується)</w:t>
      </w:r>
    </w:p>
    <w:p w14:paraId="21DCCFD2" w14:textId="77777777" w:rsidR="00080378" w:rsidRPr="006E2783" w:rsidRDefault="00080378" w:rsidP="006E2783">
      <w:pPr>
        <w:spacing w:line="240" w:lineRule="auto"/>
        <w:jc w:val="both"/>
        <w:rPr>
          <w:rFonts w:ascii="Times New Roman" w:hAnsi="Times New Roman" w:cs="Times New Roman"/>
          <w:sz w:val="28"/>
          <w:szCs w:val="28"/>
        </w:rPr>
      </w:pPr>
      <w:r w:rsidRPr="00EC56B6">
        <w:rPr>
          <w:rFonts w:ascii="Times New Roman" w:hAnsi="Times New Roman" w:cs="Times New Roman"/>
          <w:sz w:val="28"/>
          <w:szCs w:val="28"/>
          <w:lang w:val="uk-UA"/>
        </w:rPr>
        <w:t>3. Таблиця 1, питання 1 – не чітке формулювання. Розшифрувати поняття «передумови опанування ОК».</w:t>
      </w:r>
    </w:p>
    <w:p w14:paraId="2F1D697B" w14:textId="77777777" w:rsidR="00080378" w:rsidRPr="00EC56B6" w:rsidRDefault="00080378" w:rsidP="006E2783">
      <w:pPr>
        <w:spacing w:line="240" w:lineRule="auto"/>
        <w:jc w:val="both"/>
        <w:rPr>
          <w:rFonts w:ascii="Times New Roman" w:hAnsi="Times New Roman" w:cs="Times New Roman"/>
          <w:sz w:val="28"/>
          <w:szCs w:val="28"/>
          <w:lang w:val="uk-UA"/>
        </w:rPr>
      </w:pPr>
      <w:r w:rsidRPr="00EC56B6">
        <w:rPr>
          <w:rFonts w:ascii="Times New Roman" w:hAnsi="Times New Roman" w:cs="Times New Roman"/>
          <w:sz w:val="28"/>
          <w:szCs w:val="28"/>
          <w:lang w:val="uk-UA"/>
        </w:rPr>
        <w:t>4. Таблиця 1, питання 2 – можливо краще уточнити, що інформаційні джерела були вказані, і чи достатня їх кількість.</w:t>
      </w:r>
    </w:p>
    <w:p w14:paraId="16646462" w14:textId="77777777" w:rsidR="00080378" w:rsidRPr="00EC56B6" w:rsidRDefault="00080378" w:rsidP="006E2783">
      <w:pPr>
        <w:spacing w:line="240" w:lineRule="auto"/>
        <w:jc w:val="both"/>
        <w:rPr>
          <w:rFonts w:ascii="Times New Roman" w:hAnsi="Times New Roman" w:cs="Times New Roman"/>
          <w:sz w:val="28"/>
          <w:szCs w:val="28"/>
          <w:lang w:val="uk-UA"/>
        </w:rPr>
      </w:pPr>
      <w:r w:rsidRPr="00EC56B6">
        <w:rPr>
          <w:rFonts w:ascii="Times New Roman" w:hAnsi="Times New Roman" w:cs="Times New Roman"/>
          <w:sz w:val="28"/>
          <w:szCs w:val="28"/>
          <w:lang w:val="uk-UA"/>
        </w:rPr>
        <w:t>5. Таблиця 1, питання 7 – поміняти шкалу оцінювання: 1 – повністю дублює, 10 – унікальна.</w:t>
      </w:r>
    </w:p>
    <w:p w14:paraId="246BCF22" w14:textId="77777777" w:rsidR="00080378" w:rsidRPr="00EC56B6" w:rsidRDefault="00080378" w:rsidP="006E2783">
      <w:pPr>
        <w:spacing w:line="240" w:lineRule="auto"/>
        <w:jc w:val="both"/>
        <w:rPr>
          <w:rFonts w:ascii="Times New Roman" w:hAnsi="Times New Roman" w:cs="Times New Roman"/>
          <w:sz w:val="28"/>
          <w:szCs w:val="28"/>
          <w:lang w:val="uk-UA"/>
        </w:rPr>
      </w:pPr>
      <w:r w:rsidRPr="00EC56B6">
        <w:rPr>
          <w:rFonts w:ascii="Times New Roman" w:hAnsi="Times New Roman" w:cs="Times New Roman"/>
          <w:sz w:val="28"/>
          <w:szCs w:val="28"/>
          <w:lang w:val="uk-UA"/>
        </w:rPr>
        <w:t>6. Таблиця 1, питання 8 і 9 дублюють один одного.</w:t>
      </w:r>
    </w:p>
    <w:p w14:paraId="56F6026C" w14:textId="77777777" w:rsidR="00080378" w:rsidRPr="00EC56B6" w:rsidRDefault="00080378" w:rsidP="006E2783">
      <w:pPr>
        <w:spacing w:line="240" w:lineRule="auto"/>
        <w:jc w:val="both"/>
        <w:rPr>
          <w:rFonts w:ascii="Times New Roman" w:hAnsi="Times New Roman" w:cs="Times New Roman"/>
          <w:sz w:val="28"/>
          <w:szCs w:val="28"/>
          <w:lang w:val="uk-UA"/>
        </w:rPr>
      </w:pPr>
      <w:r w:rsidRPr="00EC56B6">
        <w:rPr>
          <w:rFonts w:ascii="Times New Roman" w:hAnsi="Times New Roman" w:cs="Times New Roman"/>
          <w:sz w:val="28"/>
          <w:szCs w:val="28"/>
          <w:lang w:val="uk-UA"/>
        </w:rPr>
        <w:t>7. Таблиця 1, питання 12, а також, таблиця 3, питання 2 – в навантаженні викладача не має такої форми роботи як консультації.</w:t>
      </w:r>
    </w:p>
    <w:p w14:paraId="36C7D67B" w14:textId="77777777" w:rsidR="00080378" w:rsidRPr="00EC56B6" w:rsidRDefault="00080378" w:rsidP="006E2783">
      <w:pPr>
        <w:spacing w:line="240" w:lineRule="auto"/>
        <w:jc w:val="both"/>
        <w:rPr>
          <w:rFonts w:ascii="Times New Roman" w:hAnsi="Times New Roman" w:cs="Times New Roman"/>
          <w:sz w:val="28"/>
          <w:szCs w:val="28"/>
          <w:lang w:val="uk-UA"/>
        </w:rPr>
      </w:pPr>
      <w:r w:rsidRPr="00EC56B6">
        <w:rPr>
          <w:rFonts w:ascii="Times New Roman" w:hAnsi="Times New Roman" w:cs="Times New Roman"/>
          <w:sz w:val="28"/>
          <w:szCs w:val="28"/>
          <w:lang w:val="uk-UA"/>
        </w:rPr>
        <w:t>8. Таблиця 2 – продублювати бали для оцінювання.</w:t>
      </w:r>
    </w:p>
    <w:p w14:paraId="2B7C0015" w14:textId="77777777" w:rsidR="00080378" w:rsidRPr="00EC56B6" w:rsidRDefault="00080378" w:rsidP="006E2783">
      <w:pPr>
        <w:spacing w:line="240" w:lineRule="auto"/>
        <w:jc w:val="both"/>
        <w:rPr>
          <w:rFonts w:ascii="Times New Roman" w:hAnsi="Times New Roman" w:cs="Times New Roman"/>
          <w:sz w:val="28"/>
          <w:szCs w:val="28"/>
          <w:lang w:val="uk-UA"/>
        </w:rPr>
      </w:pPr>
      <w:r w:rsidRPr="00EC56B6">
        <w:rPr>
          <w:rFonts w:ascii="Times New Roman" w:hAnsi="Times New Roman" w:cs="Times New Roman"/>
          <w:sz w:val="28"/>
          <w:szCs w:val="28"/>
          <w:lang w:val="uk-UA"/>
        </w:rPr>
        <w:t>9. Таблиця 2, питання 1, 2, 3 мають суб’єктивний характер, тому оцінка може не відображати дійсність. Потрібні чіткі критерії.</w:t>
      </w:r>
    </w:p>
    <w:p w14:paraId="4F1BDF79" w14:textId="3513F61C" w:rsidR="00080378" w:rsidRDefault="00080378" w:rsidP="006E2783">
      <w:pPr>
        <w:spacing w:line="240" w:lineRule="auto"/>
        <w:jc w:val="both"/>
        <w:rPr>
          <w:rFonts w:ascii="Times New Roman" w:hAnsi="Times New Roman" w:cs="Times New Roman"/>
          <w:sz w:val="28"/>
          <w:szCs w:val="28"/>
          <w:lang w:val="uk-UA"/>
        </w:rPr>
      </w:pPr>
      <w:r w:rsidRPr="00EC56B6">
        <w:rPr>
          <w:rFonts w:ascii="Times New Roman" w:hAnsi="Times New Roman" w:cs="Times New Roman"/>
          <w:sz w:val="28"/>
          <w:szCs w:val="28"/>
          <w:lang w:val="uk-UA"/>
        </w:rPr>
        <w:t>10. Мало місця для зазначення позитивних сторін викладача та рекомендацій.</w:t>
      </w:r>
    </w:p>
    <w:p w14:paraId="59D57313" w14:textId="6CAC971C" w:rsidR="008E209A" w:rsidRDefault="008E209A" w:rsidP="006E2783">
      <w:pPr>
        <w:spacing w:line="240" w:lineRule="auto"/>
        <w:jc w:val="both"/>
        <w:rPr>
          <w:rFonts w:ascii="Times New Roman" w:hAnsi="Times New Roman" w:cs="Times New Roman"/>
          <w:sz w:val="28"/>
          <w:szCs w:val="28"/>
          <w:lang w:val="uk-UA"/>
        </w:rPr>
      </w:pPr>
    </w:p>
    <w:p w14:paraId="342E0D00" w14:textId="043436F0" w:rsidR="008E209A" w:rsidRDefault="008E209A" w:rsidP="006E2783">
      <w:pPr>
        <w:spacing w:line="240" w:lineRule="auto"/>
        <w:jc w:val="both"/>
        <w:rPr>
          <w:rFonts w:ascii="Times New Roman" w:hAnsi="Times New Roman" w:cs="Times New Roman"/>
          <w:b/>
          <w:bCs/>
          <w:i/>
          <w:iCs/>
          <w:sz w:val="28"/>
          <w:szCs w:val="28"/>
          <w:u w:val="single"/>
          <w:lang w:val="uk-UA"/>
        </w:rPr>
      </w:pPr>
      <w:r w:rsidRPr="008E209A">
        <w:rPr>
          <w:rFonts w:ascii="Times New Roman" w:hAnsi="Times New Roman" w:cs="Times New Roman"/>
          <w:b/>
          <w:bCs/>
          <w:i/>
          <w:iCs/>
          <w:sz w:val="28"/>
          <w:szCs w:val="28"/>
          <w:u w:val="single"/>
          <w:lang w:val="uk-UA"/>
        </w:rPr>
        <w:t>ІІ. Думки респондентів щодо анкети</w:t>
      </w:r>
    </w:p>
    <w:p w14:paraId="622C3F4C" w14:textId="56852398" w:rsidR="008E209A" w:rsidRDefault="008E209A" w:rsidP="006E2783">
      <w:pPr>
        <w:spacing w:line="240" w:lineRule="auto"/>
        <w:jc w:val="both"/>
        <w:rPr>
          <w:rFonts w:ascii="Times New Roman" w:hAnsi="Times New Roman" w:cs="Times New Roman"/>
          <w:b/>
          <w:bCs/>
          <w:i/>
          <w:iCs/>
          <w:sz w:val="28"/>
          <w:szCs w:val="28"/>
          <w:u w:val="single"/>
          <w:lang w:val="uk-UA"/>
        </w:rPr>
      </w:pPr>
    </w:p>
    <w:p w14:paraId="4CB36804" w14:textId="5EF39C85" w:rsidR="008E209A" w:rsidRDefault="008E209A"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06.02.2020р. та 07.02.2020р. проведено апробацію АНКЕТ студентами таких груп: 131 М - психологи; 151Б - соціологи ;231Б - психологи; 311.2Б соціальні педагоги; 411Б – соціальні робітники.</w:t>
      </w:r>
    </w:p>
    <w:p w14:paraId="42C8828B" w14:textId="2D988388" w:rsidR="008E209A" w:rsidRDefault="008E209A" w:rsidP="006E278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Висловлені такі зауваження: </w:t>
      </w:r>
    </w:p>
    <w:p w14:paraId="4EFABDF0" w14:textId="2DF21F84" w:rsidR="008E209A" w:rsidRDefault="008E209A"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анкеті велика кількість запитань</w:t>
      </w:r>
      <w:r w:rsidRPr="008E209A">
        <w:rPr>
          <w:rFonts w:ascii="Times New Roman" w:hAnsi="Times New Roman" w:cs="Times New Roman"/>
          <w:sz w:val="28"/>
          <w:szCs w:val="28"/>
          <w:lang w:val="uk-UA"/>
        </w:rPr>
        <w:t xml:space="preserve"> </w:t>
      </w:r>
    </w:p>
    <w:p w14:paraId="3CAFD3EF" w14:textId="302C86BE" w:rsidR="008E209A" w:rsidRDefault="008E209A"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розкрити</w:t>
      </w:r>
      <w:r w:rsidR="004A4320">
        <w:rPr>
          <w:rFonts w:ascii="Times New Roman" w:hAnsi="Times New Roman" w:cs="Times New Roman"/>
          <w:sz w:val="28"/>
          <w:szCs w:val="28"/>
          <w:lang w:val="uk-UA"/>
        </w:rPr>
        <w:t>/замінити поняття ОК</w:t>
      </w:r>
    </w:p>
    <w:p w14:paraId="3739E60A" w14:textId="5EFB24C8"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блоці 3 не зрозуміло, як обирати відповіді</w:t>
      </w:r>
    </w:p>
    <w:p w14:paraId="63BEE54B" w14:textId="7E0775C6"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 удосконалити інструкцію та певним чином виділити її</w:t>
      </w:r>
    </w:p>
    <w:p w14:paraId="7F3E1933" w14:textId="78859EF4"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більш доречним був би діапазон балів від 1 до 5</w:t>
      </w:r>
    </w:p>
    <w:p w14:paraId="00912741" w14:textId="15F97D7B"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якщо необхідно зазначати позитивні сторони, то і негативні також</w:t>
      </w:r>
    </w:p>
    <w:p w14:paraId="10227BF1" w14:textId="7CC3E64B"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 деяких блоків інструкція взагалі відсутня</w:t>
      </w:r>
    </w:p>
    <w:p w14:paraId="0266C1C9" w14:textId="197C56A5"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всі питання зрозумілі</w:t>
      </w:r>
    </w:p>
    <w:p w14:paraId="5214B9CD" w14:textId="06D87580"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зрозуміла шкала оцінювання</w:t>
      </w:r>
    </w:p>
    <w:p w14:paraId="392054D1" w14:textId="17EA3756"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 варіанти нейтральної оцінки</w:t>
      </w:r>
    </w:p>
    <w:p w14:paraId="0F598EB9" w14:textId="47867344"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відкриті запитання не дають морального права бути повністю чесним</w:t>
      </w:r>
    </w:p>
    <w:p w14:paraId="0C00DB5C" w14:textId="5DC76D80" w:rsidR="004A4320"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rPr>
        <w:t>какой смысл узнавать успешность респондента, если анкета направлена на выявление слабых мест ОК</w:t>
      </w:r>
      <w:r>
        <w:rPr>
          <w:rFonts w:ascii="Times New Roman" w:hAnsi="Times New Roman" w:cs="Times New Roman"/>
          <w:sz w:val="28"/>
          <w:szCs w:val="28"/>
          <w:lang w:val="uk-UA"/>
        </w:rPr>
        <w:t>»</w:t>
      </w:r>
    </w:p>
    <w:p w14:paraId="46C0B592" w14:textId="5B5AA4FB" w:rsidR="004A4320" w:rsidRPr="00482591" w:rsidRDefault="004A4320"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«4 блок зачем? Это сбор информации, который должен менять систему изнутри, а не просто опубликовать где-то»</w:t>
      </w:r>
    </w:p>
    <w:p w14:paraId="3F781ECE" w14:textId="1297D9E4" w:rsidR="00482591" w:rsidRDefault="00482591"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Питання про оцінювання знань недоречні</w:t>
      </w:r>
    </w:p>
    <w:p w14:paraId="668EC25D" w14:textId="76C87EDC" w:rsidR="00482591" w:rsidRDefault="00482591"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визначено поняття ОК</w:t>
      </w:r>
    </w:p>
    <w:p w14:paraId="04B7BC41" w14:textId="7150750D" w:rsidR="00482591" w:rsidRDefault="00482591"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Некоректно поставлені запитання у 1 блоці</w:t>
      </w:r>
    </w:p>
    <w:p w14:paraId="04E37B54" w14:textId="67E92C51" w:rsidR="00482591" w:rsidRDefault="00482591"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блоці 3 не потрібні пит. 4 та 5</w:t>
      </w:r>
    </w:p>
    <w:p w14:paraId="775611B0" w14:textId="2C298074" w:rsidR="00482591" w:rsidRDefault="00482591" w:rsidP="008E209A">
      <w:pPr>
        <w:pStyle w:val="a3"/>
        <w:numPr>
          <w:ilvl w:val="0"/>
          <w:numId w:val="6"/>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Некоректна шкала оцінювання</w:t>
      </w:r>
    </w:p>
    <w:p w14:paraId="4F31B948" w14:textId="2D69FCA8" w:rsidR="00482591" w:rsidRDefault="00482591"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висловилися також щодо корисності АНКЕТИ, 4 блок</w:t>
      </w:r>
      <w:r w:rsidR="00535960">
        <w:rPr>
          <w:rFonts w:ascii="Times New Roman" w:hAnsi="Times New Roman" w:cs="Times New Roman"/>
          <w:sz w:val="28"/>
          <w:szCs w:val="28"/>
          <w:lang w:val="uk-UA"/>
        </w:rPr>
        <w:t>.</w:t>
      </w:r>
    </w:p>
    <w:p w14:paraId="20ADCFB8" w14:textId="0A0289B2" w:rsidR="00482591" w:rsidRDefault="00482591"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корисність опитування вірять </w:t>
      </w:r>
      <w:r w:rsidR="0088375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83754">
        <w:rPr>
          <w:rFonts w:ascii="Times New Roman" w:hAnsi="Times New Roman" w:cs="Times New Roman"/>
          <w:sz w:val="28"/>
          <w:szCs w:val="28"/>
          <w:lang w:val="uk-UA"/>
        </w:rPr>
        <w:t>25</w:t>
      </w:r>
      <w:r>
        <w:rPr>
          <w:rFonts w:ascii="Times New Roman" w:hAnsi="Times New Roman" w:cs="Times New Roman"/>
          <w:sz w:val="28"/>
          <w:szCs w:val="28"/>
          <w:lang w:val="uk-UA"/>
        </w:rPr>
        <w:t xml:space="preserve">  ; не вірять - </w:t>
      </w:r>
      <w:r w:rsidR="00883754">
        <w:rPr>
          <w:rFonts w:ascii="Times New Roman" w:hAnsi="Times New Roman" w:cs="Times New Roman"/>
          <w:sz w:val="28"/>
          <w:szCs w:val="28"/>
          <w:lang w:val="uk-UA"/>
        </w:rPr>
        <w:t>6</w:t>
      </w:r>
      <w:r>
        <w:rPr>
          <w:rFonts w:ascii="Times New Roman" w:hAnsi="Times New Roman" w:cs="Times New Roman"/>
          <w:sz w:val="28"/>
          <w:szCs w:val="28"/>
          <w:lang w:val="uk-UA"/>
        </w:rPr>
        <w:t xml:space="preserve"> ; не знають –</w:t>
      </w:r>
      <w:r w:rsidR="00883754">
        <w:rPr>
          <w:rFonts w:ascii="Times New Roman" w:hAnsi="Times New Roman" w:cs="Times New Roman"/>
          <w:sz w:val="28"/>
          <w:szCs w:val="28"/>
          <w:lang w:val="uk-UA"/>
        </w:rPr>
        <w:t xml:space="preserve"> 12.</w:t>
      </w:r>
    </w:p>
    <w:p w14:paraId="2597B5E9" w14:textId="6003F415" w:rsidR="00482591" w:rsidRDefault="00482591"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результати</w:t>
      </w:r>
      <w:r w:rsidR="00883754">
        <w:rPr>
          <w:rFonts w:ascii="Times New Roman" w:hAnsi="Times New Roman" w:cs="Times New Roman"/>
          <w:sz w:val="28"/>
          <w:szCs w:val="28"/>
          <w:lang w:val="uk-UA"/>
        </w:rPr>
        <w:t xml:space="preserve"> </w:t>
      </w:r>
      <w:r>
        <w:rPr>
          <w:rFonts w:ascii="Times New Roman" w:hAnsi="Times New Roman" w:cs="Times New Roman"/>
          <w:sz w:val="28"/>
          <w:szCs w:val="28"/>
          <w:lang w:val="uk-UA"/>
        </w:rPr>
        <w:t>опитування можуть бути</w:t>
      </w:r>
      <w:r w:rsidR="00883754">
        <w:rPr>
          <w:rFonts w:ascii="Times New Roman" w:hAnsi="Times New Roman" w:cs="Times New Roman"/>
          <w:sz w:val="28"/>
          <w:szCs w:val="28"/>
          <w:lang w:val="uk-UA"/>
        </w:rPr>
        <w:t xml:space="preserve"> корисними для студентів позитивну відповідь дали 34; ні - 3; не знаю 5; не відповів -1.</w:t>
      </w:r>
    </w:p>
    <w:p w14:paraId="61959E04" w14:textId="77777777" w:rsidR="00883754" w:rsidRDefault="00883754"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 варто публікувати результати цього опитування, так – 24; ні – 6; не знаю -13.</w:t>
      </w:r>
    </w:p>
    <w:p w14:paraId="295B24F2" w14:textId="12B7A33F" w:rsidR="00883754" w:rsidRDefault="00883754"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 є форма цього опитування зрозумілою, так – 32; ні – 2; не знаю -9 </w:t>
      </w:r>
    </w:p>
    <w:p w14:paraId="29FE64A8" w14:textId="0F311E49" w:rsidR="00883754" w:rsidRDefault="00883754"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 мали Ви достатньо часу для проходження опитування, так – 42; ні -1.</w:t>
      </w:r>
    </w:p>
    <w:p w14:paraId="6A63826D" w14:textId="75B6D334" w:rsidR="00883754" w:rsidRDefault="00883754"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Таким , члени експериментальної групи більшістю висловилися за корисність цього опитування – 58,1</w:t>
      </w:r>
      <w:r w:rsidR="003349C6">
        <w:rPr>
          <w:rFonts w:ascii="Times New Roman" w:hAnsi="Times New Roman" w:cs="Times New Roman"/>
          <w:sz w:val="28"/>
          <w:szCs w:val="28"/>
          <w:lang w:val="uk-UA"/>
        </w:rPr>
        <w:t>3%.</w:t>
      </w:r>
    </w:p>
    <w:p w14:paraId="01D17ADD" w14:textId="22CE9517" w:rsidR="003349C6" w:rsidRDefault="003349C6"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Вірять у корисність опитування – 79,06%.</w:t>
      </w:r>
    </w:p>
    <w:p w14:paraId="6A3A6A58" w14:textId="70804C7D" w:rsidR="003349C6" w:rsidRDefault="003349C6"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Позитивно ставляться до публікації результатів опитування – 55,81%.</w:t>
      </w:r>
    </w:p>
    <w:p w14:paraId="05033EBD" w14:textId="0C27FCAA" w:rsidR="003349C6" w:rsidRDefault="003349C6"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Зрозумілою і прозорою вважають форму опитування – 74,41%.</w:t>
      </w:r>
    </w:p>
    <w:p w14:paraId="598A1F26" w14:textId="12C3ABC1" w:rsidR="003349C6" w:rsidRDefault="003349C6" w:rsidP="0048259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Щодо часу опитування, то студентам було виділено 80 хвилин (пара), тому 97,67% відповіли, що часу достатньо. Викладачі -</w:t>
      </w:r>
      <w:r w:rsidR="00BA23D2">
        <w:rPr>
          <w:rFonts w:ascii="Times New Roman" w:hAnsi="Times New Roman" w:cs="Times New Roman"/>
          <w:sz w:val="28"/>
          <w:szCs w:val="28"/>
          <w:lang w:val="uk-UA"/>
        </w:rPr>
        <w:t xml:space="preserve"> </w:t>
      </w:r>
      <w:bookmarkStart w:id="0" w:name="_GoBack"/>
      <w:bookmarkEnd w:id="0"/>
      <w:r>
        <w:rPr>
          <w:rFonts w:ascii="Times New Roman" w:hAnsi="Times New Roman" w:cs="Times New Roman"/>
          <w:sz w:val="28"/>
          <w:szCs w:val="28"/>
          <w:lang w:val="uk-UA"/>
        </w:rPr>
        <w:t>консультанти (</w:t>
      </w:r>
      <w:proofErr w:type="spellStart"/>
      <w:r>
        <w:rPr>
          <w:rFonts w:ascii="Times New Roman" w:hAnsi="Times New Roman" w:cs="Times New Roman"/>
          <w:sz w:val="28"/>
          <w:szCs w:val="28"/>
          <w:lang w:val="uk-UA"/>
        </w:rPr>
        <w:t>Гуріч</w:t>
      </w:r>
      <w:proofErr w:type="spellEnd"/>
      <w:r>
        <w:rPr>
          <w:rFonts w:ascii="Times New Roman" w:hAnsi="Times New Roman" w:cs="Times New Roman"/>
          <w:sz w:val="28"/>
          <w:szCs w:val="28"/>
          <w:lang w:val="uk-UA"/>
        </w:rPr>
        <w:t xml:space="preserve"> В.О., Самкова Л.М., </w:t>
      </w:r>
      <w:proofErr w:type="spellStart"/>
      <w:r>
        <w:rPr>
          <w:rFonts w:ascii="Times New Roman" w:hAnsi="Times New Roman" w:cs="Times New Roman"/>
          <w:sz w:val="28"/>
          <w:szCs w:val="28"/>
          <w:lang w:val="uk-UA"/>
        </w:rPr>
        <w:t>Чхаідзе</w:t>
      </w:r>
      <w:proofErr w:type="spellEnd"/>
      <w:r>
        <w:rPr>
          <w:rFonts w:ascii="Times New Roman" w:hAnsi="Times New Roman" w:cs="Times New Roman"/>
          <w:sz w:val="28"/>
          <w:szCs w:val="28"/>
          <w:lang w:val="uk-UA"/>
        </w:rPr>
        <w:t xml:space="preserve"> А.О.) зареєстрували від 18 до 24 хвилин</w:t>
      </w:r>
      <w:r w:rsidR="00535960">
        <w:rPr>
          <w:rFonts w:ascii="Times New Roman" w:hAnsi="Times New Roman" w:cs="Times New Roman"/>
          <w:sz w:val="28"/>
          <w:szCs w:val="28"/>
          <w:lang w:val="uk-UA"/>
        </w:rPr>
        <w:t xml:space="preserve">, що є нормальним для опитування анкетного «вручну», але забагато для </w:t>
      </w:r>
      <w:proofErr w:type="spellStart"/>
      <w:r w:rsidR="00535960">
        <w:rPr>
          <w:rFonts w:ascii="Times New Roman" w:hAnsi="Times New Roman" w:cs="Times New Roman"/>
          <w:sz w:val="28"/>
          <w:szCs w:val="28"/>
          <w:lang w:val="uk-UA"/>
        </w:rPr>
        <w:t>онлайн-опитування</w:t>
      </w:r>
      <w:proofErr w:type="spellEnd"/>
      <w:r w:rsidR="00535960">
        <w:rPr>
          <w:rFonts w:ascii="Times New Roman" w:hAnsi="Times New Roman" w:cs="Times New Roman"/>
          <w:sz w:val="28"/>
          <w:szCs w:val="28"/>
          <w:lang w:val="uk-UA"/>
        </w:rPr>
        <w:t>.</w:t>
      </w:r>
    </w:p>
    <w:p w14:paraId="60BC287C" w14:textId="77777777" w:rsidR="00535960" w:rsidRDefault="00535960" w:rsidP="00482591">
      <w:pPr>
        <w:spacing w:line="240" w:lineRule="auto"/>
        <w:jc w:val="both"/>
        <w:rPr>
          <w:rFonts w:ascii="Times New Roman" w:hAnsi="Times New Roman" w:cs="Times New Roman"/>
          <w:sz w:val="28"/>
          <w:szCs w:val="28"/>
          <w:lang w:val="uk-UA"/>
        </w:rPr>
      </w:pPr>
    </w:p>
    <w:p w14:paraId="490A2EF2" w14:textId="12BA090A" w:rsidR="00F261F2" w:rsidRDefault="00BA23D2" w:rsidP="006E2783">
      <w:pPr>
        <w:spacing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14:anchorId="25C7F38F" wp14:editId="33EC7EA7">
            <wp:extent cx="6090788" cy="8606881"/>
            <wp:effectExtent l="0" t="0" r="5715" b="3810"/>
            <wp:docPr id="1" name="Рисунок 1" descr="D:\Соціологічна лабораторія\2020\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оціологічна лабораторія\2020\Изображени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2878" cy="8609834"/>
                    </a:xfrm>
                    <a:prstGeom prst="rect">
                      <a:avLst/>
                    </a:prstGeom>
                    <a:noFill/>
                    <a:ln>
                      <a:noFill/>
                    </a:ln>
                  </pic:spPr>
                </pic:pic>
              </a:graphicData>
            </a:graphic>
          </wp:inline>
        </w:drawing>
      </w:r>
    </w:p>
    <w:p w14:paraId="752C65D1" w14:textId="77777777" w:rsidR="00F261F2" w:rsidRPr="00F261F2" w:rsidRDefault="00F261F2" w:rsidP="006E2783">
      <w:pPr>
        <w:spacing w:line="240" w:lineRule="auto"/>
        <w:jc w:val="center"/>
        <w:rPr>
          <w:rFonts w:ascii="Times New Roman" w:hAnsi="Times New Roman" w:cs="Times New Roman"/>
          <w:sz w:val="28"/>
          <w:szCs w:val="28"/>
          <w:lang w:val="uk-UA"/>
        </w:rPr>
      </w:pPr>
    </w:p>
    <w:sectPr w:rsidR="00F261F2" w:rsidRPr="00F26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4F7"/>
    <w:multiLevelType w:val="hybridMultilevel"/>
    <w:tmpl w:val="DB76B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E77C4B"/>
    <w:multiLevelType w:val="hybridMultilevel"/>
    <w:tmpl w:val="A7921C56"/>
    <w:lvl w:ilvl="0" w:tplc="79807E82">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A0299D"/>
    <w:multiLevelType w:val="hybridMultilevel"/>
    <w:tmpl w:val="9C7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0F2378"/>
    <w:multiLevelType w:val="hybridMultilevel"/>
    <w:tmpl w:val="D17AC684"/>
    <w:lvl w:ilvl="0" w:tplc="0BFC45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CF132E4"/>
    <w:multiLevelType w:val="hybridMultilevel"/>
    <w:tmpl w:val="513AA658"/>
    <w:lvl w:ilvl="0" w:tplc="C4625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C2D13CF"/>
    <w:multiLevelType w:val="hybridMultilevel"/>
    <w:tmpl w:val="26DE7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76"/>
    <w:rsid w:val="00080378"/>
    <w:rsid w:val="00083DC0"/>
    <w:rsid w:val="000E4E23"/>
    <w:rsid w:val="0019254C"/>
    <w:rsid w:val="00214376"/>
    <w:rsid w:val="002C39D4"/>
    <w:rsid w:val="00315ED9"/>
    <w:rsid w:val="003349C6"/>
    <w:rsid w:val="003C726A"/>
    <w:rsid w:val="0040552C"/>
    <w:rsid w:val="00482591"/>
    <w:rsid w:val="004A4320"/>
    <w:rsid w:val="00535960"/>
    <w:rsid w:val="005509A5"/>
    <w:rsid w:val="005F6589"/>
    <w:rsid w:val="006E2783"/>
    <w:rsid w:val="00803475"/>
    <w:rsid w:val="00883754"/>
    <w:rsid w:val="008E209A"/>
    <w:rsid w:val="009E2352"/>
    <w:rsid w:val="00A45CD4"/>
    <w:rsid w:val="00BA23D2"/>
    <w:rsid w:val="00C93420"/>
    <w:rsid w:val="00D15B4C"/>
    <w:rsid w:val="00DF56F2"/>
    <w:rsid w:val="00E45603"/>
    <w:rsid w:val="00EC56B6"/>
    <w:rsid w:val="00EF2AE7"/>
    <w:rsid w:val="00F261F2"/>
    <w:rsid w:val="00FF0671"/>
    <w:rsid w:val="00FF1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EB9"/>
    <w:pPr>
      <w:spacing w:after="200" w:line="276" w:lineRule="auto"/>
      <w:ind w:left="720"/>
      <w:contextualSpacing/>
    </w:pPr>
  </w:style>
  <w:style w:type="table" w:styleId="a4">
    <w:name w:val="Table Grid"/>
    <w:basedOn w:val="a1"/>
    <w:uiPriority w:val="59"/>
    <w:rsid w:val="00FF1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A23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2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EB9"/>
    <w:pPr>
      <w:spacing w:after="200" w:line="276" w:lineRule="auto"/>
      <w:ind w:left="720"/>
      <w:contextualSpacing/>
    </w:pPr>
  </w:style>
  <w:style w:type="table" w:styleId="a4">
    <w:name w:val="Table Grid"/>
    <w:basedOn w:val="a1"/>
    <w:uiPriority w:val="59"/>
    <w:rsid w:val="00FF1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A23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2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68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3854</TotalTime>
  <Pages>9</Pages>
  <Words>2615</Words>
  <Characters>14911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Марквас Екатерина Федоровна</cp:lastModifiedBy>
  <cp:revision>8</cp:revision>
  <dcterms:created xsi:type="dcterms:W3CDTF">2020-01-23T13:09:00Z</dcterms:created>
  <dcterms:modified xsi:type="dcterms:W3CDTF">2020-02-12T07:19:00Z</dcterms:modified>
</cp:coreProperties>
</file>